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03AE5">
      <w:pPr>
        <w:jc w:val="center"/>
        <w:rPr>
          <w:rFonts w:hint="eastAsia"/>
          <w:b/>
          <w:bCs/>
          <w:sz w:val="32"/>
          <w:szCs w:val="32"/>
        </w:rPr>
      </w:pPr>
      <w:r>
        <w:rPr>
          <w:rFonts w:hint="eastAsia"/>
          <w:b/>
          <w:bCs/>
          <w:sz w:val="32"/>
          <w:szCs w:val="32"/>
          <w:lang w:eastAsia="zh-CN"/>
        </w:rPr>
        <w:t>淮南舜岳水泥有限责任公司小武山－西车路山关闭矿山废弃采场生态修复工程</w:t>
      </w:r>
      <w:r>
        <w:rPr>
          <w:rFonts w:hint="eastAsia"/>
          <w:b/>
          <w:bCs/>
          <w:sz w:val="32"/>
          <w:szCs w:val="32"/>
        </w:rPr>
        <w:t>竣工环境保护验收调查意见</w:t>
      </w:r>
    </w:p>
    <w:p w14:paraId="4A3AF0E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w:t>
      </w:r>
      <w:r>
        <w:rPr>
          <w:rFonts w:hint="eastAsia" w:ascii="Times New Roman" w:hAnsi="Times New Roman" w:eastAsia="宋体" w:cs="Times New Roman"/>
          <w:sz w:val="24"/>
          <w:szCs w:val="24"/>
          <w:lang w:val="en-US" w:eastAsia="zh-CN"/>
        </w:rPr>
        <w:t>25</w:t>
      </w:r>
      <w:r>
        <w:rPr>
          <w:rFonts w:hint="default" w:ascii="Times New Roman" w:hAnsi="Times New Roman" w:eastAsia="宋体" w:cs="Times New Roman"/>
          <w:sz w:val="24"/>
          <w:szCs w:val="24"/>
        </w:rPr>
        <w:t>年1</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26</w:t>
      </w:r>
      <w:r>
        <w:rPr>
          <w:rFonts w:hint="default" w:ascii="Times New Roman" w:hAnsi="Times New Roman" w:eastAsia="宋体" w:cs="Times New Roman"/>
          <w:sz w:val="24"/>
          <w:szCs w:val="24"/>
        </w:rPr>
        <w:t>日，淮南舜岳水泥有限责任公司在公司会议室组织召开了淮南市</w:t>
      </w:r>
      <w:r>
        <w:rPr>
          <w:rFonts w:hint="eastAsia" w:ascii="Times New Roman" w:hAnsi="Times New Roman" w:eastAsia="宋体" w:cs="Times New Roman"/>
          <w:sz w:val="24"/>
          <w:szCs w:val="24"/>
          <w:lang w:eastAsia="zh-CN"/>
        </w:rPr>
        <w:t>小武山－西车路山关闭矿山废弃采场生态修复工程</w:t>
      </w:r>
      <w:r>
        <w:rPr>
          <w:rFonts w:hint="default" w:ascii="Times New Roman" w:hAnsi="Times New Roman" w:eastAsia="宋体" w:cs="Times New Roman"/>
          <w:sz w:val="24"/>
          <w:szCs w:val="24"/>
        </w:rPr>
        <w:t>竣工环境保护验收会，验收工作组由相关单位代表和特邀专家组成</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名单附后</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。验收工作组现场检查了工程环保措施的落实情况，审阅并核实了有关资料，经讨论，形成了《淮南市</w:t>
      </w:r>
      <w:r>
        <w:rPr>
          <w:rFonts w:hint="eastAsia" w:ascii="Times New Roman" w:hAnsi="Times New Roman" w:eastAsia="宋体" w:cs="Times New Roman"/>
          <w:sz w:val="24"/>
          <w:szCs w:val="24"/>
          <w:lang w:eastAsia="zh-CN"/>
        </w:rPr>
        <w:t>小武山－西车路山关闭矿山废弃采场生态修复工程</w:t>
      </w:r>
      <w:r>
        <w:rPr>
          <w:rFonts w:hint="default" w:ascii="Times New Roman" w:hAnsi="Times New Roman" w:eastAsia="宋体" w:cs="Times New Roman"/>
          <w:sz w:val="24"/>
          <w:szCs w:val="24"/>
        </w:rPr>
        <w:t>竣工</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阶段性</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竣工环境保护验收意见》。根据《建设项目环境保护管理条例》以及《建设项目竣工环境保护验收暂行办法》的相关要求，现将本项目验收意见公示如下：</w:t>
      </w:r>
    </w:p>
    <w:p w14:paraId="67F67C04">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一、项目基本情况</w:t>
      </w:r>
    </w:p>
    <w:p w14:paraId="2896D696">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一</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项目基本信息</w:t>
      </w:r>
    </w:p>
    <w:p w14:paraId="0ACAEB2F">
      <w:pPr>
        <w:pStyle w:val="15"/>
        <w:keepNext w:val="0"/>
        <w:keepLines w:val="0"/>
        <w:pageBreakBefore w:val="0"/>
        <w:widowControl w:val="0"/>
        <w:kinsoku/>
        <w:wordWrap/>
        <w:overflowPunct/>
        <w:topLinePunct/>
        <w:autoSpaceDE/>
        <w:autoSpaceDN/>
        <w:bidi w:val="0"/>
        <w:adjustRightInd w:val="0"/>
        <w:snapToGrid w:val="0"/>
        <w:ind w:firstLine="480" w:firstLineChars="200"/>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sz w:val="24"/>
          <w:szCs w:val="24"/>
        </w:rPr>
        <w:t>本项目位于淮南市八公山区，</w:t>
      </w:r>
      <w:r>
        <w:rPr>
          <w:rFonts w:hint="default" w:ascii="Times New Roman" w:hAnsi="Times New Roman" w:eastAsia="宋体" w:cs="Times New Roman"/>
          <w:color w:val="auto"/>
          <w:highlight w:val="none"/>
        </w:rPr>
        <w:t>对淮南市小武山～西车路山矿区内露天开采区及遗留开采边坡、矿区道路等面积</w:t>
      </w:r>
      <w:r>
        <w:rPr>
          <w:rFonts w:hint="default" w:ascii="Times New Roman" w:hAnsi="Times New Roman" w:eastAsia="宋体" w:cs="Times New Roman"/>
          <w:kern w:val="0"/>
          <w:sz w:val="24"/>
          <w:szCs w:val="24"/>
          <w:lang w:eastAsia="zh-CN"/>
        </w:rPr>
        <w:t>115926.1</w:t>
      </w:r>
      <w:r>
        <w:rPr>
          <w:rFonts w:hint="default" w:ascii="Times New Roman" w:hAnsi="Times New Roman" w:eastAsia="宋体" w:cs="Times New Roman"/>
          <w:kern w:val="0"/>
          <w:sz w:val="24"/>
          <w:szCs w:val="24"/>
        </w:rPr>
        <w:t>m</w:t>
      </w:r>
      <w:r>
        <w:rPr>
          <w:rFonts w:hint="default" w:ascii="Times New Roman" w:hAnsi="Times New Roman" w:eastAsia="宋体" w:cs="Times New Roman"/>
          <w:kern w:val="0"/>
          <w:sz w:val="24"/>
          <w:szCs w:val="24"/>
          <w:vertAlign w:val="superscript"/>
        </w:rPr>
        <w:t>2</w:t>
      </w:r>
      <w:r>
        <w:rPr>
          <w:rFonts w:hint="default" w:ascii="Times New Roman" w:hAnsi="Times New Roman" w:eastAsia="宋体" w:cs="Times New Roman"/>
          <w:color w:val="auto"/>
          <w:highlight w:val="none"/>
        </w:rPr>
        <w:t>进行生态修复，具体包括</w:t>
      </w:r>
      <w:r>
        <w:rPr>
          <w:rFonts w:hint="default" w:ascii="Times New Roman" w:hAnsi="Times New Roman" w:eastAsia="宋体" w:cs="Times New Roman"/>
          <w:color w:val="auto"/>
          <w:highlight w:val="none"/>
          <w:lang w:eastAsia="zh-CN"/>
        </w:rPr>
        <w:t>：挖方352949.48m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lang w:eastAsia="zh-CN"/>
        </w:rPr>
        <w:t>，填方9344.5m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lang w:eastAsia="zh-CN"/>
        </w:rPr>
        <w:t>，边坡清理3128.4</w:t>
      </w:r>
      <w:r>
        <w:rPr>
          <w:rFonts w:hint="default" w:ascii="Times New Roman" w:hAnsi="Times New Roman" w:eastAsia="宋体" w:cs="Times New Roman"/>
          <w:color w:val="auto"/>
          <w:highlight w:val="none"/>
          <w:lang w:val="en-US" w:eastAsia="zh-CN"/>
        </w:rPr>
        <w:t>m</w:t>
      </w:r>
      <w:r>
        <w:rPr>
          <w:rFonts w:hint="default" w:ascii="Times New Roman" w:hAnsi="Times New Roman" w:eastAsia="宋体" w:cs="Times New Roman"/>
          <w:color w:val="auto"/>
          <w:highlight w:val="none"/>
          <w:vertAlign w:val="superscript"/>
          <w:lang w:val="en-US" w:eastAsia="zh-CN"/>
        </w:rPr>
        <w:t>2</w:t>
      </w:r>
      <w:r>
        <w:rPr>
          <w:rFonts w:hint="default" w:ascii="Times New Roman" w:hAnsi="Times New Roman" w:eastAsia="宋体" w:cs="Times New Roman"/>
          <w:color w:val="auto"/>
          <w:highlight w:val="none"/>
          <w:lang w:eastAsia="zh-CN"/>
        </w:rPr>
        <w:t>，覆土64606m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lang w:eastAsia="zh-CN"/>
        </w:rPr>
        <w:t>，栽乔木5412株、灌木28198株，撒播草籽11.28hm</w:t>
      </w:r>
      <w:r>
        <w:rPr>
          <w:rFonts w:hint="default" w:ascii="Times New Roman" w:hAnsi="Times New Roman" w:eastAsia="宋体" w:cs="Times New Roman"/>
          <w:color w:val="auto"/>
          <w:highlight w:val="none"/>
          <w:vertAlign w:val="superscript"/>
          <w:lang w:val="en-US" w:eastAsia="zh-CN"/>
        </w:rPr>
        <w:t>2</w:t>
      </w:r>
      <w:r>
        <w:rPr>
          <w:rFonts w:hint="default" w:ascii="Times New Roman" w:hAnsi="Times New Roman" w:eastAsia="宋体" w:cs="Times New Roman"/>
          <w:color w:val="auto"/>
          <w:highlight w:val="none"/>
          <w:lang w:eastAsia="zh-CN"/>
        </w:rPr>
        <w:t>，建挡土墙1127.8m、排水沟989m、</w:t>
      </w:r>
      <w:r>
        <w:rPr>
          <w:rFonts w:hint="eastAsia" w:ascii="Times New Roman" w:hAnsi="Times New Roman" w:eastAsia="宋体" w:cs="Times New Roman"/>
          <w:color w:val="auto"/>
          <w:highlight w:val="none"/>
          <w:lang w:val="en-US" w:eastAsia="zh-CN"/>
        </w:rPr>
        <w:t>自然</w:t>
      </w:r>
      <w:r>
        <w:rPr>
          <w:rFonts w:hint="default" w:ascii="Times New Roman" w:hAnsi="Times New Roman" w:eastAsia="宋体" w:cs="Times New Roman"/>
          <w:color w:val="auto"/>
          <w:highlight w:val="none"/>
          <w:lang w:val="en-US" w:eastAsia="zh-CN"/>
        </w:rPr>
        <w:t>池塘</w:t>
      </w:r>
      <w:r>
        <w:rPr>
          <w:rFonts w:hint="default" w:ascii="Times New Roman" w:hAnsi="Times New Roman" w:eastAsia="宋体" w:cs="Times New Roman"/>
          <w:color w:val="auto"/>
          <w:highlight w:val="none"/>
          <w:lang w:eastAsia="zh-CN"/>
        </w:rPr>
        <w:t>1</w:t>
      </w:r>
      <w:r>
        <w:rPr>
          <w:rFonts w:hint="eastAsia" w:ascii="Times New Roman" w:hAnsi="Times New Roman" w:eastAsia="宋体" w:cs="Times New Roman"/>
          <w:color w:val="auto"/>
          <w:highlight w:val="none"/>
          <w:lang w:val="en-US" w:eastAsia="zh-CN"/>
        </w:rPr>
        <w:t>个</w:t>
      </w:r>
      <w:r>
        <w:rPr>
          <w:rFonts w:hint="default" w:ascii="Times New Roman" w:hAnsi="Times New Roman" w:eastAsia="宋体" w:cs="Times New Roman"/>
          <w:color w:val="auto"/>
          <w:highlight w:val="none"/>
          <w:lang w:eastAsia="zh-CN"/>
        </w:rPr>
        <w:t>等。</w:t>
      </w:r>
    </w:p>
    <w:p w14:paraId="3448AC29">
      <w:pPr>
        <w:keepNext w:val="0"/>
        <w:keepLines w:val="0"/>
        <w:pageBreakBefore w:val="0"/>
        <w:widowControl w:val="0"/>
        <w:kinsoku/>
        <w:wordWrap/>
        <w:overflowPunct/>
        <w:topLinePunct/>
        <w:autoSpaceDE/>
        <w:autoSpaceDN/>
        <w:bidi w:val="0"/>
        <w:adjustRightInd w:val="0"/>
        <w:snapToGrid w:val="0"/>
        <w:spacing w:line="360" w:lineRule="auto"/>
        <w:ind w:firstLine="480"/>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sz w:val="24"/>
          <w:szCs w:val="24"/>
          <w:highlight w:val="none"/>
          <w:lang w:eastAsia="zh-CN"/>
        </w:rPr>
        <w:t>淮南舜岳水泥有限责任公司小武山－西车路山关闭矿山废弃采场生态修复工程</w:t>
      </w:r>
      <w:r>
        <w:rPr>
          <w:rFonts w:hint="default" w:ascii="Times New Roman" w:hAnsi="Times New Roman" w:eastAsia="宋体" w:cs="Times New Roman"/>
          <w:sz w:val="24"/>
          <w:szCs w:val="24"/>
          <w:highlight w:val="none"/>
        </w:rPr>
        <w:t>设计总</w:t>
      </w:r>
      <w:r>
        <w:rPr>
          <w:rFonts w:hint="default" w:ascii="Times New Roman" w:hAnsi="Times New Roman" w:eastAsia="宋体" w:cs="Times New Roman"/>
          <w:color w:val="auto"/>
          <w:kern w:val="2"/>
          <w:sz w:val="24"/>
          <w:szCs w:val="24"/>
          <w:highlight w:val="none"/>
        </w:rPr>
        <w:t>体目标为：通过对项目区地质环境的</w:t>
      </w:r>
      <w:r>
        <w:rPr>
          <w:rFonts w:hint="default" w:ascii="Times New Roman" w:hAnsi="Times New Roman" w:eastAsia="宋体" w:cs="Times New Roman"/>
          <w:color w:val="auto"/>
          <w:kern w:val="2"/>
          <w:sz w:val="24"/>
          <w:szCs w:val="24"/>
          <w:highlight w:val="none"/>
          <w:lang w:val="en-US" w:eastAsia="zh-CN"/>
        </w:rPr>
        <w:t>修复</w:t>
      </w:r>
      <w:r>
        <w:rPr>
          <w:rFonts w:hint="default" w:ascii="Times New Roman" w:hAnsi="Times New Roman" w:eastAsia="宋体" w:cs="Times New Roman"/>
          <w:color w:val="auto"/>
          <w:kern w:val="2"/>
          <w:sz w:val="24"/>
          <w:szCs w:val="24"/>
          <w:highlight w:val="none"/>
        </w:rPr>
        <w:t>，消除地形地貌景观破坏，达到恢复矿区自然生态环境，与周边生态环境相协调的生态、安全目标。</w:t>
      </w:r>
    </w:p>
    <w:p w14:paraId="797B0B5B">
      <w:pPr>
        <w:keepNext w:val="0"/>
        <w:keepLines w:val="0"/>
        <w:pageBreakBefore w:val="0"/>
        <w:widowControl w:val="0"/>
        <w:kinsoku/>
        <w:wordWrap/>
        <w:overflowPunct/>
        <w:topLinePunct/>
        <w:autoSpaceDE/>
        <w:autoSpaceDN/>
        <w:bidi w:val="0"/>
        <w:adjustRightInd w:val="0"/>
        <w:snapToGrid w:val="0"/>
        <w:spacing w:line="360" w:lineRule="auto"/>
        <w:ind w:firstLine="480"/>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rPr>
        <w:t>根据</w:t>
      </w:r>
      <w:r>
        <w:rPr>
          <w:rFonts w:hint="default" w:ascii="Times New Roman" w:hAnsi="Times New Roman" w:eastAsia="宋体" w:cs="Times New Roman"/>
          <w:color w:val="auto"/>
          <w:kern w:val="2"/>
          <w:sz w:val="24"/>
          <w:szCs w:val="24"/>
          <w:highlight w:val="none"/>
          <w:lang w:eastAsia="zh-CN"/>
        </w:rPr>
        <w:t>修复区</w:t>
      </w:r>
      <w:r>
        <w:rPr>
          <w:rFonts w:hint="default" w:ascii="Times New Roman" w:hAnsi="Times New Roman" w:eastAsia="宋体" w:cs="Times New Roman"/>
          <w:color w:val="auto"/>
          <w:kern w:val="2"/>
          <w:sz w:val="24"/>
          <w:szCs w:val="24"/>
          <w:highlight w:val="none"/>
        </w:rPr>
        <w:t>地质环境特征，</w:t>
      </w:r>
      <w:r>
        <w:rPr>
          <w:rFonts w:hint="default" w:ascii="Times New Roman" w:hAnsi="Times New Roman" w:eastAsia="宋体" w:cs="Times New Roman"/>
          <w:color w:val="auto"/>
          <w:kern w:val="2"/>
          <w:sz w:val="24"/>
          <w:szCs w:val="24"/>
          <w:highlight w:val="none"/>
          <w:lang w:val="en-US" w:eastAsia="zh-CN"/>
        </w:rPr>
        <w:t>考虑生态保护红线范围及相关规划，并</w:t>
      </w:r>
      <w:r>
        <w:rPr>
          <w:rFonts w:hint="default" w:ascii="Times New Roman" w:hAnsi="Times New Roman" w:eastAsia="宋体" w:cs="Times New Roman"/>
          <w:color w:val="auto"/>
          <w:kern w:val="2"/>
          <w:sz w:val="24"/>
          <w:szCs w:val="24"/>
          <w:highlight w:val="none"/>
        </w:rPr>
        <w:t>根据地质环境与土地损毁类型与复垦方向，</w:t>
      </w:r>
      <w:r>
        <w:rPr>
          <w:rFonts w:hint="default" w:ascii="Times New Roman" w:hAnsi="Times New Roman" w:eastAsia="宋体" w:cs="Times New Roman"/>
          <w:color w:val="auto"/>
          <w:kern w:val="2"/>
          <w:sz w:val="24"/>
          <w:szCs w:val="24"/>
          <w:highlight w:val="none"/>
          <w:lang w:val="en-US" w:eastAsia="zh-CN"/>
        </w:rPr>
        <w:t>将修复</w:t>
      </w:r>
      <w:r>
        <w:rPr>
          <w:rFonts w:hint="default" w:ascii="Times New Roman" w:hAnsi="Times New Roman" w:eastAsia="宋体" w:cs="Times New Roman"/>
          <w:color w:val="auto"/>
          <w:kern w:val="2"/>
          <w:sz w:val="24"/>
          <w:szCs w:val="24"/>
          <w:highlight w:val="none"/>
        </w:rPr>
        <w:t>单元划分为3个区，即</w:t>
      </w:r>
      <w:r>
        <w:rPr>
          <w:rFonts w:hint="default" w:ascii="Times New Roman" w:hAnsi="Times New Roman" w:eastAsia="宋体" w:cs="Times New Roman"/>
          <w:color w:val="auto"/>
          <w:kern w:val="2"/>
          <w:sz w:val="24"/>
          <w:szCs w:val="24"/>
          <w:highlight w:val="none"/>
          <w:lang w:val="en-US" w:eastAsia="zh-CN"/>
        </w:rPr>
        <w:t>Ⅰ区（Ⅰ-1、Ⅰ-2）、Ⅱ区、Ⅲ</w:t>
      </w:r>
      <w:r>
        <w:rPr>
          <w:rFonts w:hint="default" w:ascii="Times New Roman" w:hAnsi="Times New Roman" w:eastAsia="宋体" w:cs="Times New Roman"/>
          <w:color w:val="auto"/>
          <w:kern w:val="2"/>
          <w:sz w:val="24"/>
          <w:szCs w:val="24"/>
          <w:highlight w:val="none"/>
        </w:rPr>
        <w:t>区</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lang w:val="en-US" w:eastAsia="zh-CN"/>
        </w:rPr>
        <w:t>其中Ⅰ区复垦方向为有林地，Ⅱ区复垦方向为草地，Ⅲ</w:t>
      </w:r>
      <w:r>
        <w:rPr>
          <w:rFonts w:hint="default" w:ascii="Times New Roman" w:hAnsi="Times New Roman" w:eastAsia="宋体" w:cs="Times New Roman"/>
          <w:color w:val="auto"/>
          <w:kern w:val="2"/>
          <w:sz w:val="24"/>
          <w:szCs w:val="24"/>
          <w:highlight w:val="none"/>
        </w:rPr>
        <w:t>区</w:t>
      </w:r>
      <w:r>
        <w:rPr>
          <w:rFonts w:hint="default" w:ascii="Times New Roman" w:hAnsi="Times New Roman" w:eastAsia="宋体" w:cs="Times New Roman"/>
          <w:color w:val="auto"/>
          <w:kern w:val="2"/>
          <w:sz w:val="24"/>
          <w:szCs w:val="24"/>
          <w:highlight w:val="none"/>
          <w:lang w:val="en-US" w:eastAsia="zh-CN"/>
        </w:rPr>
        <w:t>复垦方向为裸岩石砾地。</w:t>
      </w:r>
    </w:p>
    <w:p w14:paraId="69092DF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环保审批情况</w:t>
      </w:r>
    </w:p>
    <w:p w14:paraId="77D6C85D">
      <w:pPr>
        <w:pStyle w:val="15"/>
        <w:keepNext w:val="0"/>
        <w:keepLines w:val="0"/>
        <w:pageBreakBefore w:val="0"/>
        <w:widowControl w:val="0"/>
        <w:kinsoku/>
        <w:wordWrap/>
        <w:overflowPunct/>
        <w:topLinePunct/>
        <w:autoSpaceDE/>
        <w:autoSpaceDN/>
        <w:bidi w:val="0"/>
        <w:adjustRightInd w:val="0"/>
        <w:snapToGrid w:val="0"/>
        <w:ind w:firstLine="48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为落实矿山生态修复主体责任，2023年1月，安徽省自然资源厅印发《2023年度废弃矿山生态修复项目实施计划》（皖自然资修函〔2023〕7号），将“舜岳小武山、车路山”项目列入年度新立废弃矿山生态修复计划。同年2月，淮南舜岳水泥有限责任公司委托湖北地矿建设工程承包集团有限公司编制《淮南舜岳水泥有限责任公司小武山～西车路山关闭矿山废弃采场生态修复工程设计》，方案于7月31日通过市资源和规划委员会评审，8月23日获淮南市八公山区人民政府审查意见批复。9月4日，项目经八公山区发展和改革委员会备案（项目代码：2309-340405-04-01-556535）。09月，安徽睿晟环境科技有限公司完成项目《环境影响报告表》编制，11月2日获淮南市八公山区生态环境分局批复（八环复审〔2023〕13号）。​​</w:t>
      </w:r>
    </w:p>
    <w:p w14:paraId="1173444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2023年12月，淮南舜岳水泥有限责任公司小武山～西车路山关闭矿山废弃采场生态修复续建工程（重点针对前期未修复的临时堆场区域）正式开工建设，于2025年9月完成全部施工任务。</w:t>
      </w:r>
    </w:p>
    <w:p w14:paraId="68CEDAB7">
      <w:pPr>
        <w:keepNext w:val="0"/>
        <w:keepLines w:val="0"/>
        <w:pageBreakBefore w:val="0"/>
        <w:widowControl w:val="0"/>
        <w:kinsoku/>
        <w:wordWrap w:val="0"/>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（三）投资情况</w:t>
      </w:r>
    </w:p>
    <w:p w14:paraId="0666E692">
      <w:pPr>
        <w:keepNext w:val="0"/>
        <w:keepLines w:val="0"/>
        <w:pageBreakBefore w:val="0"/>
        <w:widowControl w:val="0"/>
        <w:kinsoku/>
        <w:wordWrap w:val="0"/>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项目总投资1596.06万元，环保投资为1489.72万元，占总投资额的93.34%。</w:t>
      </w:r>
    </w:p>
    <w:p w14:paraId="2E250CD2">
      <w:pPr>
        <w:keepNext w:val="0"/>
        <w:keepLines w:val="0"/>
        <w:pageBreakBefore w:val="0"/>
        <w:widowControl w:val="0"/>
        <w:kinsoku/>
        <w:wordWrap w:val="0"/>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（四）验收范围</w:t>
      </w:r>
    </w:p>
    <w:p w14:paraId="36D75803">
      <w:pPr>
        <w:keepNext w:val="0"/>
        <w:keepLines w:val="0"/>
        <w:pageBreakBefore w:val="0"/>
        <w:widowControl w:val="0"/>
        <w:kinsoku/>
        <w:wordWrap w:val="0"/>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本次验收范围主要对淮南市小武山~西车路山矿区内露天开采区及遗留开采边坡、矿区道路等面积治理范围面积115926.1m2（约合173.9亩）生态修复工程及配套设施进行验收。</w:t>
      </w:r>
    </w:p>
    <w:p w14:paraId="12D2E8C9">
      <w:pPr>
        <w:keepNext w:val="0"/>
        <w:keepLines w:val="0"/>
        <w:pageBreakBefore w:val="0"/>
        <w:widowControl w:val="0"/>
        <w:kinsoku/>
        <w:wordWrap/>
        <w:overflowPunct/>
        <w:topLinePunct/>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二、工程变动情况</w:t>
      </w:r>
    </w:p>
    <w:p w14:paraId="10F355FE">
      <w:pPr>
        <w:pStyle w:val="11"/>
        <w:spacing w:line="360" w:lineRule="auto"/>
        <w:ind w:firstLine="480"/>
        <w:rPr>
          <w:rFonts w:hint="default" w:ascii="Times New Roman" w:hAnsi="Times New Roman" w:cs="Times New Roman"/>
          <w:sz w:val="24"/>
          <w:szCs w:val="24"/>
          <w:lang w:val="en-US"/>
        </w:rPr>
      </w:pPr>
      <w:r>
        <w:rPr>
          <w:rFonts w:hint="eastAsia" w:ascii="Times New Roman" w:hAnsi="Times New Roman" w:eastAsia="宋体" w:cs="Times New Roman"/>
          <w:sz w:val="24"/>
          <w:szCs w:val="24"/>
          <w:lang w:val="en-US" w:eastAsia="zh-CN"/>
        </w:rPr>
        <w:t>1.项目环评设计在排水沟出口处建设1个沉淀池，实际建设为自然池塘，沉淀池更改为自然池塘，</w:t>
      </w:r>
      <w:r>
        <w:rPr>
          <w:rFonts w:hint="default" w:ascii="Times New Roman" w:hAnsi="Times New Roman" w:eastAsia="宋体" w:cs="Times New Roman"/>
          <w:b/>
          <w:bCs/>
          <w:sz w:val="24"/>
          <w:szCs w:val="24"/>
          <w:lang w:val="en-US" w:eastAsia="zh-CN"/>
        </w:rPr>
        <w:t>自然池塘在沉淀基础上增加了生态功能，不会造成不利影响增加。故该变动不属于重大变动。</w:t>
      </w:r>
    </w:p>
    <w:p w14:paraId="0874AE3D">
      <w:pPr>
        <w:pStyle w:val="17"/>
        <w:keepNext w:val="0"/>
        <w:keepLines w:val="0"/>
        <w:pageBreakBefore w:val="0"/>
        <w:widowControl w:val="0"/>
        <w:kinsoku/>
        <w:wordWrap w:val="0"/>
        <w:overflowPunct/>
        <w:topLinePunct/>
        <w:autoSpaceDE/>
        <w:autoSpaceDN/>
        <w:bidi w:val="0"/>
        <w:adjustRightInd w:val="0"/>
        <w:snapToGrid w:val="0"/>
        <w:spacing w:line="360" w:lineRule="auto"/>
        <w:ind w:firstLineChars="0"/>
        <w:textAlignment w:val="auto"/>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2.项目设计排水沟为</w:t>
      </w:r>
      <w:r>
        <w:rPr>
          <w:rFonts w:hint="default" w:ascii="Times New Roman" w:hAnsi="Times New Roman" w:eastAsia="宋体" w:cs="Times New Roman"/>
          <w:color w:val="auto"/>
          <w:kern w:val="2"/>
          <w:sz w:val="24"/>
          <w:szCs w:val="24"/>
          <w:lang w:val="en-US" w:eastAsia="zh-CN" w:bidi="ar-SA"/>
        </w:rPr>
        <w:t>机械开挖基岩，浆砌块石结构，砂浆抹面。</w:t>
      </w:r>
      <w:r>
        <w:rPr>
          <w:rFonts w:hint="eastAsia" w:ascii="Times New Roman" w:hAnsi="Times New Roman" w:eastAsia="宋体" w:cs="Times New Roman"/>
          <w:color w:val="auto"/>
          <w:kern w:val="2"/>
          <w:sz w:val="24"/>
          <w:szCs w:val="24"/>
          <w:lang w:val="en-US" w:eastAsia="zh-CN" w:bidi="ar-SA"/>
        </w:rPr>
        <w:t>实际建设排水沟为生态型土质排水沟+植被防护，采用梯形断面，底宽0.4m，沟深0.5m。分层夯实素土，压实度≥90%。</w:t>
      </w:r>
      <w:r>
        <w:rPr>
          <w:rFonts w:hint="default" w:ascii="Times New Roman" w:hAnsi="Times New Roman" w:eastAsia="宋体" w:cs="Times New Roman"/>
          <w:b/>
          <w:bCs/>
          <w:color w:val="auto"/>
          <w:kern w:val="2"/>
          <w:sz w:val="24"/>
          <w:szCs w:val="24"/>
          <w:lang w:val="en-US" w:eastAsia="zh-CN" w:bidi="ar-SA"/>
        </w:rPr>
        <w:t>该排水沟</w:t>
      </w:r>
      <w:r>
        <w:rPr>
          <w:rFonts w:hint="default" w:ascii="Times New Roman" w:hAnsi="Times New Roman" w:eastAsia="宋体" w:cs="Times New Roman"/>
          <w:b/>
          <w:bCs/>
          <w:i w:val="0"/>
          <w:iCs w:val="0"/>
          <w:caps w:val="0"/>
          <w:spacing w:val="0"/>
          <w:sz w:val="24"/>
          <w:szCs w:val="24"/>
          <w:shd w:val="clear" w:color="auto" w:fill="FFFFFF"/>
        </w:rPr>
        <w:t>生态兼容性好，可与矿山植被恢复无缝衔接</w:t>
      </w:r>
      <w:r>
        <w:rPr>
          <w:rFonts w:hint="default" w:ascii="Times New Roman" w:hAnsi="Times New Roman" w:eastAsia="宋体" w:cs="Times New Roman"/>
          <w:b/>
          <w:bCs/>
          <w:i w:val="0"/>
          <w:iCs w:val="0"/>
          <w:caps w:val="0"/>
          <w:spacing w:val="0"/>
          <w:sz w:val="24"/>
          <w:szCs w:val="24"/>
          <w:shd w:val="clear" w:color="auto" w:fill="FFFFFF"/>
          <w:lang w:eastAsia="zh-CN"/>
        </w:rPr>
        <w:t>，</w:t>
      </w:r>
      <w:r>
        <w:rPr>
          <w:rFonts w:hint="default" w:ascii="Times New Roman" w:hAnsi="Times New Roman" w:eastAsia="宋体" w:cs="Times New Roman"/>
          <w:b/>
          <w:bCs/>
          <w:i w:val="0"/>
          <w:iCs w:val="0"/>
          <w:caps w:val="0"/>
          <w:spacing w:val="0"/>
          <w:sz w:val="24"/>
          <w:szCs w:val="24"/>
          <w:shd w:val="clear" w:color="auto" w:fill="FFFFFF"/>
          <w:lang w:val="en-US" w:eastAsia="zh-CN"/>
        </w:rPr>
        <w:t>不会造成不利影响增加。故该变动不属于重大变动。</w:t>
      </w:r>
    </w:p>
    <w:p w14:paraId="228FF3EE">
      <w:pPr>
        <w:keepNext w:val="0"/>
        <w:keepLines w:val="0"/>
        <w:pageBreakBefore w:val="0"/>
        <w:widowControl w:val="0"/>
        <w:kinsoku/>
        <w:wordWrap/>
        <w:overflowPunct/>
        <w:topLinePunct/>
        <w:autoSpaceDE/>
        <w:autoSpaceDN/>
        <w:bidi w:val="0"/>
        <w:adjustRightInd w:val="0"/>
        <w:snapToGrid w:val="0"/>
        <w:spacing w:before="120" w:line="360" w:lineRule="auto"/>
        <w:ind w:left="0"/>
        <w:textAlignment w:val="auto"/>
        <w:rPr>
          <w:rFonts w:hint="default" w:ascii="Times New Roman" w:hAnsi="Times New Roman" w:eastAsia="宋体" w:cs="Times New Roman"/>
          <w:b/>
          <w:bCs/>
          <w:spacing w:val="-1"/>
          <w:sz w:val="28"/>
          <w:szCs w:val="28"/>
        </w:rPr>
      </w:pPr>
      <w:r>
        <w:rPr>
          <w:rFonts w:hint="default" w:ascii="Times New Roman" w:hAnsi="Times New Roman" w:eastAsia="宋体" w:cs="Times New Roman"/>
          <w:b/>
          <w:bCs/>
          <w:spacing w:val="-1"/>
          <w:sz w:val="28"/>
          <w:szCs w:val="28"/>
        </w:rPr>
        <w:t>三、环境保护</w:t>
      </w:r>
      <w:r>
        <w:rPr>
          <w:rFonts w:hint="default" w:ascii="Times New Roman" w:hAnsi="Times New Roman" w:eastAsia="宋体" w:cs="Times New Roman"/>
          <w:b/>
          <w:bCs/>
          <w:spacing w:val="-1"/>
          <w:sz w:val="28"/>
          <w:szCs w:val="28"/>
          <w:lang w:val="en-US" w:eastAsia="zh-CN"/>
        </w:rPr>
        <w:t>措施落实</w:t>
      </w:r>
      <w:r>
        <w:rPr>
          <w:rFonts w:hint="default" w:ascii="Times New Roman" w:hAnsi="Times New Roman" w:eastAsia="宋体" w:cs="Times New Roman"/>
          <w:b/>
          <w:bCs/>
          <w:spacing w:val="-1"/>
          <w:sz w:val="28"/>
          <w:szCs w:val="28"/>
        </w:rPr>
        <w:t>情况</w:t>
      </w:r>
    </w:p>
    <w:p w14:paraId="4E7C21F3">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1、施工期生态保护措施</w:t>
      </w:r>
    </w:p>
    <w:p w14:paraId="2D6D7B29">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本工程主要目的是为矿区生态修复，施工期间对矿区进行清理，覆土进行剥离，对整个矿区进行绿化，恢复原有的生态系统。</w:t>
      </w:r>
    </w:p>
    <w:p w14:paraId="220E1601">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1.1水库生态</w:t>
      </w:r>
    </w:p>
    <w:p w14:paraId="2FFA907F">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施工废水均沉淀后回用，生活污水经水泥厂生活污水处理系统预处理后排入淮南首创水务八公山污水处理厂深度处理。废水不会排入乳山水库，不会对乳山水库生态系统造成影响。</w:t>
      </w:r>
    </w:p>
    <w:p w14:paraId="456AEB65">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1.2农田生态</w:t>
      </w:r>
    </w:p>
    <w:p w14:paraId="5B1F696D">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治理范围内不涉及农田系统，各类临时工程全部位于占地范围内，不会占用农田，修复治理施工过程中废水全部合理处置，不会对农田生态系统造成影响。</w:t>
      </w:r>
    </w:p>
    <w:p w14:paraId="2FAF7723">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1.3土地利用</w:t>
      </w:r>
    </w:p>
    <w:p w14:paraId="40233DEE">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项目不新增占地，整个施工过程均位于占地范围内，修复治理施工过程中逐步将工矿用地逐步恢复为林地及牧草地等，有助于恢复原有的土地利用类型。</w:t>
      </w:r>
    </w:p>
    <w:p w14:paraId="72B5F271">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1.4水土流失</w:t>
      </w:r>
    </w:p>
    <w:p w14:paraId="538A94E8">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项目修复治理施工过程对清坡、平台清理、土石方开挖对地表破坏和植被损毁，在降雨、地表径流等影响下可能造成水土流失，地表径流挟带进入水体的悬浮物及其它有机物、无机物污染物质的数量增加，使水环境服务功能下降，可能造成项目区生态环境进一步恶化。</w:t>
      </w:r>
    </w:p>
    <w:p w14:paraId="364233FE">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本项目合理安排施工时间，严格控制工期，水土流失影响是局部的、暂时的，在施工结束后影响消失，相较于已破坏的生态系统，本次修复治理工程施工期的影响较小。</w:t>
      </w:r>
    </w:p>
    <w:p w14:paraId="7CE76A6D">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1.5植被</w:t>
      </w:r>
    </w:p>
    <w:p w14:paraId="64E4E49E">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项目施工过程对小武山矿区西侧的小片树林进行清理，造成植被损失，项目的施工作业会产生少量扬尘会对周边植物的生长会产生一定的影响，治理过程对整个矿区进行绿化，种植乔木、灌木，撒播灌草，治理结束后，整个矿区将恢复原有的生态系统，相对于已破坏的植被系统来说，本次修复治理工程施工期的影响较小。</w:t>
      </w:r>
    </w:p>
    <w:p w14:paraId="4E9E79FC">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1.6动物</w:t>
      </w:r>
    </w:p>
    <w:p w14:paraId="4E098A77">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项目施工机械作业过程中可能会对工程占地范围内的两栖、爬行类动物的生境产生破坏。项目由于受长期开采的影响，矿区内原有的动物生境已经遭受破坏，从项目区域周边找到合适的替代生境。随着施工的进行，矿区内原有的生态系统逐渐恢复，为动物生境创造了条件。总的来说是有益的。</w:t>
      </w:r>
    </w:p>
    <w:p w14:paraId="089041BF">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2、营运期生态保护措施</w:t>
      </w:r>
    </w:p>
    <w:p w14:paraId="0C280575">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本工程主要目的是为矿区生态修复，施工活动造成的影响是暂时的，修复治理施工过程中逐步将工矿用地逐步恢复为林地及牧草地等，有利于改善生态环境，防止水土流失，总的来说是有益的。</w:t>
      </w:r>
    </w:p>
    <w:p w14:paraId="6E9FDBD8">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3、环境空气保护措施</w:t>
      </w:r>
    </w:p>
    <w:p w14:paraId="4E1141A4">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项目施工期现场不设置施工营地，施工场地均在项目占地范围内。施工期建设项目废气污染源主要有施工扬尘、运输车辆和作业机械排放的尾气。</w:t>
      </w:r>
    </w:p>
    <w:p w14:paraId="59A29027">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(1)施工扬尘</w:t>
      </w:r>
    </w:p>
    <w:p w14:paraId="6B1C8B52">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施工期间大气污染主要为扬尘，来自于清坡、场地平整、覆土、运输过程扬尘和施工过程堆场和裸露场地的风力扬尘。</w:t>
      </w:r>
    </w:p>
    <w:p w14:paraId="3794F636">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施工过程中对工作面进行喷雾洒水保证湿法作业，临时裸露区、堆场采取防风抑尘网遮盖来减少清坡、场地平整、覆土扬尘：施工区域限速、保持路面的清洁来减少运输过程扬尘：大风天气禁止作业减少风力扬尘：施工期间充分考虑平整和清理工程进度、每日施工时间、机械使用和挖、填等方式来降低扬尘影响。</w:t>
      </w:r>
    </w:p>
    <w:p w14:paraId="47DB1A09">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(2)运输车辆和作业机械排放的尾气</w:t>
      </w:r>
    </w:p>
    <w:p w14:paraId="01395CDF">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项目施工过程用到的施工机械，主要包括有挖掘机、装载机、推土机、运输汽车等机械，均以柴油为燃料，运行过程中会产生一定量废气，燃油废气中的污染物主要为CO、NOx等。</w:t>
      </w:r>
    </w:p>
    <w:p w14:paraId="4498B7BC">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各类施工机械流动性较强，且燃料用量不大，所产生的废气少且较为分散，在易于扩散的气象条件下，该废气对周围环境的影响不大。</w:t>
      </w:r>
    </w:p>
    <w:p w14:paraId="0246D53C">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本项目为矿山矿坑生态修复项目，项目完工后无废气污染物排放。</w:t>
      </w:r>
    </w:p>
    <w:p w14:paraId="41F0A27B">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4、水环境保护措施</w:t>
      </w:r>
    </w:p>
    <w:p w14:paraId="3A46F9B1">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4.1施工期</w:t>
      </w:r>
    </w:p>
    <w:p w14:paraId="339E8829">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施工期水环境影响主要为施工过程的施工废水和施工人员生活污水。</w:t>
      </w:r>
    </w:p>
    <w:p w14:paraId="787D2FF6">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(1)作业场地洒水</w:t>
      </w:r>
    </w:p>
    <w:p w14:paraId="569C08B0">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项目施工过程中抑尘洒水全部来自沉淀池、附近沟渠，全部蒸发至环境中，不外排。</w:t>
      </w:r>
    </w:p>
    <w:p w14:paraId="07873712">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(2)施工废水</w:t>
      </w:r>
    </w:p>
    <w:p w14:paraId="4EB40D38">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项目施工废水主要包括机械车辆冲洗废水，主要因子为SS及油污，经过施工场地设置的简易沉淀池处理后回用于施工现场酒水抑尘。</w:t>
      </w:r>
    </w:p>
    <w:p w14:paraId="4DA22125">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(3)生活污水</w:t>
      </w:r>
    </w:p>
    <w:p w14:paraId="2D4E694E">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施工人员生活污水经水泥厂生活污水处理系统预处理后排入淮南首创水务八公山污水处理厂深度处理。</w:t>
      </w:r>
    </w:p>
    <w:p w14:paraId="124DF976">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4.2营运期</w:t>
      </w:r>
    </w:p>
    <w:p w14:paraId="354A19E3">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矿区内的员工调配至水泥厂，故矿区修复前后生活废水与现有相比未发生变化，不新增生活污水，经水泥厂生活污水处理系统预处理后排入淮南首创水务八公山污水处理厂深度处理。淮南首创水务八公山污水处理厂污水排放执行《城镇污水处理厂污染物排放标准》(GB18918-2002)一级A标准，污染物排放量未发生变化。厂区内雨水经排水渠进入生态塘。</w:t>
      </w:r>
    </w:p>
    <w:p w14:paraId="3D3C479C">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5、声环境保护措施</w:t>
      </w:r>
    </w:p>
    <w:p w14:paraId="5B307901">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项目施工期噪声主要来源于运输车辆行驶及施工机械作业，运输车辆为大、中型车辆。项目施工区周围100m范围无居民、学校、医院等噪声敏感保护目标，本项目夜间不进行施工，作业区远离居民点，施工机械选用可替代的低噪声的设备，对动力机械设备进行定期的维修、养护，降低噪声对附近居民影响。</w:t>
      </w:r>
    </w:p>
    <w:p w14:paraId="4C0E54F0">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本项目为矿山矿坑生态修复项目，噪声影响随着施工结束而消失。</w:t>
      </w:r>
    </w:p>
    <w:p w14:paraId="027EE69B">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6、固体废弃物处理处置措施</w:t>
      </w:r>
    </w:p>
    <w:p w14:paraId="11E9E881">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本项目在进行边坡、平台治理时进行土石方开挖，多余石方纳入公共交易平台进行综合利用。产生的固废主要为生活垃圾以及植物养护管理修剪的枝叶，集中收集后交由环卫部门处置。</w:t>
      </w:r>
    </w:p>
    <w:p w14:paraId="6D0E9738">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营运期主要是植被的恢复管理过程中，修剪的植物枝叶等产生少量的园林垃圾，集中收集后交由环卫部门统一处置。</w:t>
      </w:r>
    </w:p>
    <w:p w14:paraId="2B049BDE">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7、社会环境影响</w:t>
      </w:r>
    </w:p>
    <w:p w14:paraId="028BFF45">
      <w:pPr>
        <w:keepNext w:val="0"/>
        <w:keepLines w:val="0"/>
        <w:pageBreakBefore w:val="0"/>
        <w:widowControl w:val="0"/>
        <w:kinsoku/>
        <w:wordWrap/>
        <w:overflowPunct/>
        <w:topLinePunct/>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spacing w:val="-14"/>
          <w:sz w:val="24"/>
          <w:szCs w:val="24"/>
          <w:lang w:val="en-US" w:eastAsia="zh-CN"/>
        </w:rPr>
      </w:pPr>
      <w:r>
        <w:rPr>
          <w:rFonts w:hint="default" w:ascii="Times New Roman" w:hAnsi="Times New Roman" w:eastAsia="宋体" w:cs="Times New Roman"/>
          <w:spacing w:val="-14"/>
          <w:sz w:val="24"/>
          <w:szCs w:val="24"/>
          <w:lang w:val="en-US" w:eastAsia="zh-CN"/>
        </w:rPr>
        <w:t>项目施工区远离居民、学校、医院等噪声敏感保护目标，施工期影响主要是运输车辆运输过程产生的车辆运行噪声、汽车尾气、扬尘等，施工期间运输车辆优化运输路线，尽量避开较集中的住宅，减低车速，禁鸣地段严禁鸣笛，以降低车辆运输途中产生的噪声对道路两侧居民声环境影响。</w:t>
      </w:r>
    </w:p>
    <w:p w14:paraId="60DD1D1F">
      <w:pPr>
        <w:keepNext w:val="0"/>
        <w:keepLines w:val="0"/>
        <w:pageBreakBefore w:val="0"/>
        <w:widowControl w:val="0"/>
        <w:kinsoku/>
        <w:wordWrap/>
        <w:overflowPunct/>
        <w:topLinePunct/>
        <w:autoSpaceDE/>
        <w:autoSpaceDN/>
        <w:bidi w:val="0"/>
        <w:adjustRightInd w:val="0"/>
        <w:snapToGrid w:val="0"/>
        <w:spacing w:line="360" w:lineRule="auto"/>
        <w:ind w:left="0" w:right="0" w:firstLine="426" w:firstLineChars="200"/>
        <w:textAlignment w:val="auto"/>
        <w:rPr>
          <w:rFonts w:hint="default" w:ascii="Times New Roman" w:hAnsi="Times New Roman" w:eastAsia="宋体" w:cs="Times New Roman"/>
          <w:b/>
          <w:bCs/>
          <w:spacing w:val="-14"/>
          <w:sz w:val="24"/>
          <w:szCs w:val="24"/>
          <w:lang w:val="en-US" w:eastAsia="zh-CN"/>
        </w:rPr>
      </w:pPr>
      <w:r>
        <w:rPr>
          <w:rFonts w:hint="default" w:ascii="Times New Roman" w:hAnsi="Times New Roman" w:eastAsia="宋体" w:cs="Times New Roman"/>
          <w:b/>
          <w:bCs/>
          <w:spacing w:val="-14"/>
          <w:sz w:val="24"/>
          <w:szCs w:val="24"/>
          <w:lang w:val="en-US" w:eastAsia="zh-CN"/>
        </w:rPr>
        <w:t>四、项目环境影响与验收调查结果</w:t>
      </w:r>
    </w:p>
    <w:p w14:paraId="1FB6789C">
      <w:pPr>
        <w:pStyle w:val="15"/>
        <w:keepLines w:val="0"/>
        <w:pageBreakBefore w:val="0"/>
        <w:widowControl w:val="0"/>
        <w:kinsoku/>
        <w:wordWrap/>
        <w:overflowPunct/>
        <w:topLinePunct/>
        <w:autoSpaceDE/>
        <w:autoSpaceDN/>
        <w:bidi w:val="0"/>
        <w:adjustRightInd w:val="0"/>
        <w:snapToGrid w:val="0"/>
        <w:ind w:firstLine="480" w:firstLineChars="200"/>
        <w:textAlignment w:val="auto"/>
        <w:rPr>
          <w:rFonts w:hint="default" w:ascii="Times New Roman" w:hAnsi="Times New Roman" w:eastAsia="宋体" w:cs="Times New Roman"/>
          <w:b w:val="0"/>
          <w:bCs/>
          <w:kern w:val="0"/>
          <w:sz w:val="24"/>
          <w:szCs w:val="24"/>
        </w:rPr>
      </w:pPr>
      <w:r>
        <w:rPr>
          <w:rFonts w:hint="default" w:ascii="Times New Roman" w:hAnsi="Times New Roman" w:eastAsia="宋体" w:cs="Times New Roman"/>
          <w:b w:val="0"/>
          <w:bCs/>
          <w:kern w:val="0"/>
          <w:sz w:val="24"/>
          <w:szCs w:val="24"/>
          <w:lang w:eastAsia="zh-CN"/>
        </w:rPr>
        <w:t>1.</w:t>
      </w:r>
      <w:r>
        <w:rPr>
          <w:rFonts w:hint="default" w:ascii="Times New Roman" w:hAnsi="Times New Roman" w:eastAsia="宋体" w:cs="Times New Roman"/>
          <w:b w:val="0"/>
          <w:bCs/>
          <w:kern w:val="0"/>
          <w:sz w:val="24"/>
          <w:szCs w:val="24"/>
        </w:rPr>
        <w:t>生态影响调查</w:t>
      </w:r>
    </w:p>
    <w:p w14:paraId="00281703">
      <w:pPr>
        <w:pStyle w:val="7"/>
        <w:keepNext/>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kern w:val="0"/>
          <w:sz w:val="24"/>
          <w:szCs w:val="24"/>
        </w:rPr>
        <w:t>1</w:t>
      </w:r>
      <w:bookmarkStart w:id="0" w:name="6.3.2取弃土场情况调查"/>
      <w:bookmarkEnd w:id="0"/>
      <w:bookmarkStart w:id="1" w:name="_Toc16602"/>
      <w:r>
        <w:rPr>
          <w:rFonts w:hint="default" w:ascii="Times New Roman" w:hAnsi="Times New Roman" w:eastAsia="宋体" w:cs="Times New Roman"/>
          <w:b w:val="0"/>
          <w:bCs/>
          <w:kern w:val="0"/>
          <w:sz w:val="24"/>
          <w:szCs w:val="24"/>
          <w:lang w:val="en-US" w:eastAsia="zh-CN"/>
        </w:rPr>
        <w:t>.1</w:t>
      </w:r>
      <w:r>
        <w:rPr>
          <w:rFonts w:hint="default" w:ascii="Times New Roman" w:hAnsi="Times New Roman" w:eastAsia="宋体" w:cs="Times New Roman"/>
          <w:b w:val="0"/>
          <w:bCs/>
          <w:sz w:val="24"/>
          <w:szCs w:val="24"/>
        </w:rPr>
        <w:t>施工期生态影响</w:t>
      </w:r>
      <w:bookmarkEnd w:id="1"/>
    </w:p>
    <w:p w14:paraId="06F86706">
      <w:pPr>
        <w:pStyle w:val="8"/>
        <w:keepLines w:val="0"/>
        <w:pageBreakBefore w:val="0"/>
        <w:widowControl w:val="0"/>
        <w:kinsoku/>
        <w:wordWrap/>
        <w:overflowPunct/>
        <w:topLinePunct/>
        <w:autoSpaceDE/>
        <w:autoSpaceDN/>
        <w:bidi w:val="0"/>
        <w:adjustRightInd w:val="0"/>
        <w:snapToGrid w:val="0"/>
        <w:spacing w:beforeLines="0" w:afterLines="0" w:line="360" w:lineRule="auto"/>
        <w:ind w:left="0" w:leftChars="0" w:firstLine="52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lang w:val="en-US" w:eastAsia="zh-CN"/>
        </w:rPr>
        <w:t>1.1.1</w:t>
      </w:r>
      <w:r>
        <w:rPr>
          <w:rFonts w:hint="default" w:ascii="Times New Roman" w:hAnsi="Times New Roman" w:eastAsia="宋体" w:cs="Times New Roman"/>
          <w:b w:val="0"/>
          <w:bCs/>
          <w:sz w:val="24"/>
          <w:szCs w:val="24"/>
        </w:rPr>
        <w:t>对植物的影响</w:t>
      </w:r>
    </w:p>
    <w:p w14:paraId="229B2728">
      <w:pPr>
        <w:pStyle w:val="18"/>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施工过程中，由于施工行为产生的废水、废气会造成区域植物的生境发生改变，从而对区域植物造成影响，同时，由于人员汇集，施工人员也有可能对区域植物产生破坏。</w:t>
      </w:r>
    </w:p>
    <w:p w14:paraId="62106695">
      <w:pPr>
        <w:pStyle w:val="18"/>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项目施工过程中产生的扬尘，会对周围植物的生长带来直接的影响。这些尘土降落到植物的叶面上，会堵塞毛孔，影响植物的光合作用，从而使之生长减缓甚至死去。建筑材料若被雨水冲刷渗入地下，会导致土壤板结，影响植物根系对水分和矿物质的吸收。另外，原材料的堆放和车辆漏油，还会污染土壤，从而间接影响植物的生长。虽然说随着施工的结束不再产生扬尘，情况会有所好转，但是这些影响并不会随施工的结束而得到解决，它们的影响将持续较长一段时间。因此施工过程中，一定要处理好原材料和废弃料的处理，对于运输车辆，也要尽量走固定的路线，将影响减小到</w:t>
      </w:r>
      <w:r>
        <w:rPr>
          <w:rFonts w:hint="default" w:ascii="Times New Roman" w:hAnsi="Times New Roman" w:eastAsia="宋体" w:cs="Times New Roman"/>
          <w:b w:val="0"/>
          <w:bCs/>
          <w:sz w:val="24"/>
          <w:szCs w:val="24"/>
          <w:lang w:eastAsia="zh-CN"/>
        </w:rPr>
        <w:t>最小</w:t>
      </w:r>
      <w:r>
        <w:rPr>
          <w:rFonts w:hint="default" w:ascii="Times New Roman" w:hAnsi="Times New Roman" w:eastAsia="宋体" w:cs="Times New Roman"/>
          <w:b w:val="0"/>
          <w:bCs/>
          <w:sz w:val="24"/>
          <w:szCs w:val="24"/>
        </w:rPr>
        <w:t>范围。</w:t>
      </w:r>
    </w:p>
    <w:p w14:paraId="1207D129">
      <w:pPr>
        <w:pStyle w:val="8"/>
        <w:keepLines w:val="0"/>
        <w:pageBreakBefore w:val="0"/>
        <w:widowControl w:val="0"/>
        <w:kinsoku/>
        <w:wordWrap/>
        <w:overflowPunct/>
        <w:topLinePunct/>
        <w:autoSpaceDE/>
        <w:autoSpaceDN/>
        <w:bidi w:val="0"/>
        <w:adjustRightInd w:val="0"/>
        <w:snapToGrid w:val="0"/>
        <w:spacing w:beforeLines="0" w:afterLines="0" w:line="360" w:lineRule="auto"/>
        <w:ind w:left="0" w:leftChars="0" w:firstLine="52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lang w:val="en-US" w:eastAsia="zh-CN"/>
        </w:rPr>
        <w:t>1.1.2</w:t>
      </w:r>
      <w:r>
        <w:rPr>
          <w:rFonts w:hint="default" w:ascii="Times New Roman" w:hAnsi="Times New Roman" w:eastAsia="宋体" w:cs="Times New Roman"/>
          <w:b w:val="0"/>
          <w:bCs/>
          <w:sz w:val="24"/>
          <w:szCs w:val="24"/>
        </w:rPr>
        <w:t>对野生动物的影响分析</w:t>
      </w:r>
    </w:p>
    <w:p w14:paraId="359B3DB4">
      <w:pPr>
        <w:pStyle w:val="18"/>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工程施工将破坏、占用动物的栖息环境，限制部分陆生动物的活动区域、觅食范围等，从而对陆生动物的生存产生一定的影响。</w:t>
      </w:r>
    </w:p>
    <w:p w14:paraId="009B2AA1">
      <w:pPr>
        <w:pStyle w:val="10"/>
        <w:keepLines w:val="0"/>
        <w:pageBreakBefore w:val="0"/>
        <w:widowControl w:val="0"/>
        <w:kinsoku/>
        <w:wordWrap/>
        <w:overflowPunct/>
        <w:topLinePunct/>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lang w:val="en-US" w:eastAsia="zh-CN"/>
        </w:rPr>
        <w:t>1.1.2.1</w:t>
      </w:r>
      <w:r>
        <w:rPr>
          <w:rFonts w:hint="default" w:ascii="Times New Roman" w:hAnsi="Times New Roman" w:eastAsia="宋体" w:cs="Times New Roman"/>
          <w:b w:val="0"/>
          <w:bCs/>
          <w:sz w:val="24"/>
          <w:szCs w:val="24"/>
        </w:rPr>
        <w:t>对两栖类及爬行类的影响</w:t>
      </w:r>
    </w:p>
    <w:p w14:paraId="6EF83275">
      <w:pPr>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项目施工对爬行类和两栖类的影响主要发生在土石方工程、材料堆场、施工区域。施工占地占用两栖、爬行动物生境，导致生境减少；材料堆场、临时堆土区域等临时占地造成生境破碎化趋势增加，导致栖息地功能降低；施工噪声、弃渣等对爬行类、两栖类栖息地生境造成干扰、破坏；施工人员可能对爬行动物和两栖动物捕猎等。</w:t>
      </w:r>
    </w:p>
    <w:p w14:paraId="33C2C314">
      <w:pPr>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在这些影响的共同作用下，部分爬行类、两栖类迁移到周边适宜生境，必然对有限的生态位和生存资源进行竞争，从而加大了环境压力，改变了食物链某些环节的强度。工程实施造成的影响将暂时使得施工区域爬行类和两栖类迁移，施工期内可能减少了该区域此两类生物的种类和数量。从大范围来看，本工程建设基本属于</w:t>
      </w:r>
      <w:r>
        <w:rPr>
          <w:rFonts w:hint="default" w:ascii="Times New Roman" w:hAnsi="Times New Roman" w:eastAsia="宋体" w:cs="Times New Roman"/>
          <w:b w:val="0"/>
          <w:bCs/>
          <w:color w:val="000000"/>
          <w:sz w:val="24"/>
          <w:szCs w:val="24"/>
          <w:lang w:eastAsia="zh-CN"/>
        </w:rPr>
        <w:t>典型</w:t>
      </w:r>
      <w:r>
        <w:rPr>
          <w:rFonts w:hint="default" w:ascii="Times New Roman" w:hAnsi="Times New Roman" w:eastAsia="宋体" w:cs="Times New Roman"/>
          <w:b w:val="0"/>
          <w:bCs/>
          <w:color w:val="000000"/>
          <w:sz w:val="24"/>
          <w:szCs w:val="24"/>
        </w:rPr>
        <w:t>，在项目区附近造成极小范围的片状改变，因此没有显著改变两栖和爬行类生物在该区域的大生境条件。施工活动结束后，随着自然生态环境的恢复和重建，生存条件得以恢复，工程建设对爬行和两栖类物种的影响逐步消失，评价范围内仍适合原有野生动物栖息和活动。</w:t>
      </w:r>
    </w:p>
    <w:p w14:paraId="05148BB4">
      <w:pPr>
        <w:pStyle w:val="10"/>
        <w:keepLines w:val="0"/>
        <w:pageBreakBefore w:val="0"/>
        <w:widowControl w:val="0"/>
        <w:kinsoku/>
        <w:wordWrap/>
        <w:overflowPunct/>
        <w:topLinePunct/>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lang w:val="en-US" w:eastAsia="zh-CN"/>
        </w:rPr>
        <w:t>1.1.2.2</w:t>
      </w:r>
      <w:r>
        <w:rPr>
          <w:rFonts w:hint="default" w:ascii="Times New Roman" w:hAnsi="Times New Roman" w:eastAsia="宋体" w:cs="Times New Roman"/>
          <w:b w:val="0"/>
          <w:bCs/>
          <w:sz w:val="24"/>
          <w:szCs w:val="24"/>
        </w:rPr>
        <w:t>对鸟类的影响</w:t>
      </w:r>
    </w:p>
    <w:p w14:paraId="703C0188">
      <w:pPr>
        <w:pStyle w:val="18"/>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施工期间，评价区主要占用林地、草地，施工占地对植被破坏的同时也破坏了喜栖于其中的鸟类生境，导致鸟类生境减少。生境破坏使其活动和觅食范围减小，但由于工程占地面积占评价区的比例很小，且这些鸟类很容易在附近区域找到替代生境，因此工程占地对鸟类的影响较小。</w:t>
      </w:r>
    </w:p>
    <w:p w14:paraId="5A86A46E">
      <w:pPr>
        <w:pStyle w:val="18"/>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snapToGrid/>
          <w:color w:val="000000"/>
          <w:sz w:val="24"/>
          <w:szCs w:val="24"/>
        </w:rPr>
      </w:pPr>
      <w:r>
        <w:rPr>
          <w:rFonts w:hint="default" w:ascii="Times New Roman" w:hAnsi="Times New Roman" w:eastAsia="宋体" w:cs="Times New Roman"/>
          <w:b w:val="0"/>
          <w:bCs/>
          <w:sz w:val="24"/>
          <w:szCs w:val="24"/>
        </w:rPr>
        <w:t>鸟类对噪声比较敏感，施工噪声会对栖息在施工区域及其邻近区域的鸟类产生一定的趋避作用。施工期间，噪声源主要为施工作业机械和交通运输车辆产生的，受施工机械噪声影响，施工场地一定范围内将不适合鸟类的栖息。但由于鸟类的活动范围很大，可以较轻松地就近寻找</w:t>
      </w:r>
      <w:r>
        <w:rPr>
          <w:rFonts w:hint="default" w:ascii="Times New Roman" w:hAnsi="Times New Roman" w:eastAsia="宋体" w:cs="Times New Roman"/>
          <w:b w:val="0"/>
          <w:bCs/>
          <w:sz w:val="24"/>
          <w:szCs w:val="24"/>
          <w:lang w:eastAsia="zh-CN"/>
        </w:rPr>
        <w:t>到其他</w:t>
      </w:r>
      <w:r>
        <w:rPr>
          <w:rFonts w:hint="default" w:ascii="Times New Roman" w:hAnsi="Times New Roman" w:eastAsia="宋体" w:cs="Times New Roman"/>
          <w:b w:val="0"/>
          <w:bCs/>
          <w:sz w:val="24"/>
          <w:szCs w:val="24"/>
        </w:rPr>
        <w:t>适于栖息的地方。且单个塔基的施工时间约半个月左右，时间较短，因此施工噪声对鸟类的影响很小。施工期人为活动增加，会对栖息在施工区域及其邻近区域的鸟类产生一定的驱赶作用。但鸟类迁移能力较强，且施工区附近相似生境较多，鸟类很容易找到类似生境活动。</w:t>
      </w:r>
    </w:p>
    <w:p w14:paraId="6F2BB4B5">
      <w:pPr>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以上影响将使大部分鸟类远离施工区域，小部分地栖和灌木林栖鸟类由于栖息地的丧失而迁移，工程评价区内鸟类的种类和数量暂时性</w:t>
      </w:r>
      <w:r>
        <w:rPr>
          <w:rFonts w:hint="default" w:ascii="Times New Roman" w:hAnsi="Times New Roman" w:eastAsia="宋体" w:cs="Times New Roman"/>
          <w:b w:val="0"/>
          <w:bCs/>
          <w:color w:val="000000"/>
          <w:sz w:val="24"/>
          <w:szCs w:val="24"/>
          <w:lang w:eastAsia="zh-CN"/>
        </w:rPr>
        <w:t>地</w:t>
      </w:r>
      <w:r>
        <w:rPr>
          <w:rFonts w:hint="default" w:ascii="Times New Roman" w:hAnsi="Times New Roman" w:eastAsia="宋体" w:cs="Times New Roman"/>
          <w:b w:val="0"/>
          <w:bCs/>
          <w:color w:val="000000"/>
          <w:sz w:val="24"/>
          <w:szCs w:val="24"/>
        </w:rPr>
        <w:t>有所减少。但由于大多数鸟类会通过飞翔和短距离的迁移来避免伤害。施工结束后，植被恢复、重建使得栖息地功能逐步恢复，影响生存竞争的人为因素消失，在项目区活动的鸟类会重新分布，因此本工程建设对鸟类的长期影响较小。</w:t>
      </w:r>
    </w:p>
    <w:p w14:paraId="66F1A748">
      <w:pPr>
        <w:pStyle w:val="10"/>
        <w:keepLines w:val="0"/>
        <w:pageBreakBefore w:val="0"/>
        <w:widowControl w:val="0"/>
        <w:kinsoku/>
        <w:wordWrap/>
        <w:overflowPunct/>
        <w:topLinePunct/>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lang w:val="en-US" w:eastAsia="zh-CN"/>
        </w:rPr>
        <w:t>1.1.2.3</w:t>
      </w:r>
      <w:r>
        <w:rPr>
          <w:rFonts w:hint="default" w:ascii="Times New Roman" w:hAnsi="Times New Roman" w:eastAsia="宋体" w:cs="Times New Roman"/>
          <w:b w:val="0"/>
          <w:bCs/>
          <w:sz w:val="24"/>
          <w:szCs w:val="24"/>
        </w:rPr>
        <w:t>对哺乳类的影响</w:t>
      </w:r>
    </w:p>
    <w:p w14:paraId="563A89E1">
      <w:pPr>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施工临时占地和施工活动等干扰兽类栖息地生境，生境有破碎化趋势，迫使兽类迁移；施工中，施工人员留下的食物残渣和垃圾会吸引啮齿类在施工区域聚集，从而侵占其他兽类在该区域的生态位；迁移</w:t>
      </w:r>
      <w:r>
        <w:rPr>
          <w:rFonts w:hint="default" w:ascii="Times New Roman" w:hAnsi="Times New Roman" w:eastAsia="宋体" w:cs="Times New Roman"/>
          <w:b w:val="0"/>
          <w:bCs/>
          <w:color w:val="000000"/>
          <w:sz w:val="24"/>
          <w:szCs w:val="24"/>
          <w:lang w:eastAsia="zh-CN"/>
        </w:rPr>
        <w:t>到他处</w:t>
      </w:r>
      <w:r>
        <w:rPr>
          <w:rFonts w:hint="default" w:ascii="Times New Roman" w:hAnsi="Times New Roman" w:eastAsia="宋体" w:cs="Times New Roman"/>
          <w:b w:val="0"/>
          <w:bCs/>
          <w:color w:val="000000"/>
          <w:sz w:val="24"/>
          <w:szCs w:val="24"/>
        </w:rPr>
        <w:t>的兽类将争夺有限的生存空间，自然选择强度加大，降低了生存能力相对较差种群的可持续发展能力。兽类的迁移能力将使其避免施工造成的直接伤害；施工活动结束后对线路施工场地和附近生态环境进行恢复和重建后，原有栖息地生态条件得以重建、生境破碎化因素消除，迁移或迁徙至他处的兽类可能会回归，因此工程建设对兽类的短期影响不可避免，但长期影响很小。</w:t>
      </w:r>
    </w:p>
    <w:p w14:paraId="5D48229E">
      <w:pPr>
        <w:pStyle w:val="8"/>
        <w:keepLines w:val="0"/>
        <w:pageBreakBefore w:val="0"/>
        <w:widowControl w:val="0"/>
        <w:kinsoku/>
        <w:wordWrap/>
        <w:overflowPunct/>
        <w:topLinePunct/>
        <w:autoSpaceDE/>
        <w:autoSpaceDN/>
        <w:bidi w:val="0"/>
        <w:adjustRightInd w:val="0"/>
        <w:snapToGrid w:val="0"/>
        <w:spacing w:beforeLines="0" w:afterLines="0" w:line="360" w:lineRule="auto"/>
        <w:ind w:left="0" w:leftChars="0" w:firstLine="52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lang w:val="en-US" w:eastAsia="zh-CN"/>
        </w:rPr>
        <w:t>1.1.3</w:t>
      </w:r>
      <w:r>
        <w:rPr>
          <w:rFonts w:hint="default" w:ascii="Times New Roman" w:hAnsi="Times New Roman" w:eastAsia="宋体" w:cs="Times New Roman"/>
          <w:b w:val="0"/>
          <w:bCs/>
          <w:sz w:val="24"/>
          <w:szCs w:val="24"/>
        </w:rPr>
        <w:t>景观影响分析</w:t>
      </w:r>
    </w:p>
    <w:p w14:paraId="7C8F59BF">
      <w:pPr>
        <w:pStyle w:val="18"/>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本项目建设将破坏占地范围内部分地表植被，形成与场地周围环境反差极大、</w:t>
      </w:r>
      <w:r>
        <w:rPr>
          <w:rFonts w:hint="default" w:ascii="Times New Roman" w:hAnsi="Times New Roman" w:eastAsia="宋体" w:cs="Times New Roman"/>
          <w:b w:val="0"/>
          <w:bCs/>
          <w:sz w:val="24"/>
          <w:szCs w:val="24"/>
          <w:lang w:eastAsia="zh-CN"/>
        </w:rPr>
        <w:t>不相容</w:t>
      </w:r>
      <w:r>
        <w:rPr>
          <w:rFonts w:hint="default" w:ascii="Times New Roman" w:hAnsi="Times New Roman" w:eastAsia="宋体" w:cs="Times New Roman"/>
          <w:b w:val="0"/>
          <w:bCs/>
          <w:sz w:val="24"/>
          <w:szCs w:val="24"/>
        </w:rPr>
        <w:t>的裸地景观。扰动区域在雨季易形成水土流失，而在旱季项目场地在有风时易形成扬尘，扬尘覆盖在项目场地以外植被表面，使周围景观的美景度大大降低。根据环境现状调查可知，本项目所在区域植被覆盖率较低，项目施工机械和人员进驻给原有景观环境增添了不和谐的景色。</w:t>
      </w:r>
    </w:p>
    <w:p w14:paraId="31B817D6">
      <w:pPr>
        <w:pStyle w:val="8"/>
        <w:keepLines w:val="0"/>
        <w:pageBreakBefore w:val="0"/>
        <w:widowControl w:val="0"/>
        <w:kinsoku/>
        <w:wordWrap/>
        <w:overflowPunct/>
        <w:topLinePunct/>
        <w:autoSpaceDE/>
        <w:autoSpaceDN/>
        <w:bidi w:val="0"/>
        <w:adjustRightInd w:val="0"/>
        <w:snapToGrid w:val="0"/>
        <w:spacing w:beforeLines="0" w:afterLines="0" w:line="360" w:lineRule="auto"/>
        <w:ind w:left="0" w:leftChars="0" w:firstLine="520" w:firstLineChars="200"/>
        <w:textAlignment w:val="auto"/>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val="en-US" w:eastAsia="zh-CN"/>
        </w:rPr>
        <w:t>1.1.4</w:t>
      </w:r>
      <w:r>
        <w:rPr>
          <w:rFonts w:hint="default" w:ascii="Times New Roman" w:hAnsi="Times New Roman" w:eastAsia="宋体" w:cs="Times New Roman"/>
          <w:b w:val="0"/>
          <w:bCs/>
          <w:color w:val="auto"/>
          <w:sz w:val="24"/>
          <w:szCs w:val="24"/>
          <w:lang w:eastAsia="zh-CN"/>
        </w:rPr>
        <w:t>水生生态影响分析</w:t>
      </w:r>
    </w:p>
    <w:p w14:paraId="54F08392">
      <w:pPr>
        <w:pStyle w:val="18"/>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项目区内现有坑塘主要为地表塌陷后留存雨水，无人工养殖鱼类，主要作用为区域排水，坑塘内生态系统简单，鱼类稀缺。项目施工主要进行坑塘的连通，不对坑塘进行处理。工程施工对坑塘水生态影响包括对浮游动植物的影响，对底栖动物影响。</w:t>
      </w:r>
    </w:p>
    <w:p w14:paraId="2EEC113E">
      <w:pPr>
        <w:pStyle w:val="10"/>
        <w:keepLines w:val="0"/>
        <w:pageBreakBefore w:val="0"/>
        <w:widowControl w:val="0"/>
        <w:kinsoku/>
        <w:wordWrap/>
        <w:overflowPunct/>
        <w:topLinePunct/>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1.1.4.1对</w:t>
      </w:r>
      <w:r>
        <w:rPr>
          <w:rStyle w:val="19"/>
          <w:rFonts w:hint="default" w:ascii="Times New Roman" w:hAnsi="Times New Roman" w:eastAsia="宋体" w:cs="Times New Roman"/>
          <w:b w:val="0"/>
          <w:bCs/>
          <w:color w:val="auto"/>
          <w:sz w:val="24"/>
          <w:szCs w:val="24"/>
          <w:lang w:val="en-US" w:eastAsia="zh-CN"/>
        </w:rPr>
        <w:t>浮游植物的影响</w:t>
      </w:r>
    </w:p>
    <w:p w14:paraId="045EAA74">
      <w:pPr>
        <w:pStyle w:val="18"/>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施工期间对坑塘水域浮游植物的影响主要是来自工程建设中联通施工所引起的水质污染，改变了原有水环境而造成的。施工过程中产生的扬尘进入水体将形成污染，使得局部水域中悬浮物浓度短时间内升高，会造成部分浮游生物因水体理化性质恶化而出现减少；同时，水中悬浮物浓度升高降低了水体的透光率，光强的减少阻碍了部分藻类等浮游植物的光合作用，降低了浮游植物等初级生产者的生产力，使得浮游植物等初级生产者生物总量出现下降。</w:t>
      </w:r>
    </w:p>
    <w:p w14:paraId="5E72F4ED">
      <w:pPr>
        <w:pStyle w:val="18"/>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本项目施工期涉水水域范围较小，影响时段较短。因此，工程施工期对浮游植物的影响是局部的、暂时的影响，浮游植物适应环境的能力很强，工程建设可能会降低施工区域小范围内浮游植物的生物量，不会对整个评价区域浮游植物的整体种类、结构组成造成影响，只是对局部的数量有一定的影响，且这种影响是暂时的。随着施工的结束浮游植物的资源量等会逐渐得到恢复。</w:t>
      </w:r>
    </w:p>
    <w:p w14:paraId="03B92D86">
      <w:pPr>
        <w:pStyle w:val="10"/>
        <w:keepLines w:val="0"/>
        <w:pageBreakBefore w:val="0"/>
        <w:widowControl w:val="0"/>
        <w:kinsoku/>
        <w:wordWrap/>
        <w:overflowPunct/>
        <w:topLinePunct/>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1.1.4.2对</w:t>
      </w:r>
      <w:r>
        <w:rPr>
          <w:rStyle w:val="19"/>
          <w:rFonts w:hint="default" w:ascii="Times New Roman" w:hAnsi="Times New Roman" w:eastAsia="宋体" w:cs="Times New Roman"/>
          <w:b w:val="0"/>
          <w:bCs/>
          <w:color w:val="auto"/>
          <w:sz w:val="24"/>
          <w:szCs w:val="24"/>
          <w:lang w:val="en-US" w:eastAsia="zh-CN"/>
        </w:rPr>
        <w:t>浮游动物的影响</w:t>
      </w:r>
    </w:p>
    <w:p w14:paraId="03E64D6F">
      <w:pPr>
        <w:pStyle w:val="18"/>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工程施工期对浮游动物最主要的影响是施工活动产生的悬浮物增加了水体的浑浊度，悬浮物浓度的增加会影响到浮游动物的摄食率、生长率、存活率和群落结构等方面。根据有关实验结论，水中悬浮物浓度的增加会对桡足类等浮游动物的繁殖和存活存在显著的抑制，可能会因为水体的透明度降低，造成其生活习性的混乱，进而破坏其生理功能而亡。工程建设可能会降低施工区域浮游动物的生物量，但不会对整个区域浮游动物的多样性造成影响。</w:t>
      </w:r>
    </w:p>
    <w:p w14:paraId="78D4115A">
      <w:pPr>
        <w:pStyle w:val="10"/>
        <w:keepLines w:val="0"/>
        <w:pageBreakBefore w:val="0"/>
        <w:widowControl w:val="0"/>
        <w:kinsoku/>
        <w:wordWrap/>
        <w:overflowPunct/>
        <w:topLinePunct/>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1.1.4.3对底栖动物的影响</w:t>
      </w:r>
    </w:p>
    <w:p w14:paraId="65F0F37E">
      <w:pPr>
        <w:pStyle w:val="18"/>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施工过程中难免会有砂石进入水体，沉入水底，将直接导致水体底部的底栖动物被掩埋。影响较大的是一些主要栖息于泥沙底质的底栖动物，工程建设将导致这部分种类遭受相对较大损失。而对一些栖息于石质和砂质滩地的种类，工程结束后，落入水中的砂石具有类似人造生境的效应，一些营附着生活的底栖生物可在这些水下构筑物上寻找到合适的生存空间。施工期间，施工涉水区域的浮游植物生物量的减少，通过食物链传递造成底栖动物生产力降低，底栖动物的数量也会有一定的降低。但这种影响也是局部的、暂时的，工程施工结束后，施工区域水体的底质物理条件逐步恢复，水质得到改善，这将恢复和提高底栖动物的生存环境，底栖动物的数量、生物量将得到逐步恢复。</w:t>
      </w:r>
    </w:p>
    <w:p w14:paraId="26410586">
      <w:pPr>
        <w:pStyle w:val="18"/>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综上，施工期间对水生生态的影响是局部小范围的、暂时的影响，且区内水系有较强的自我净化能力。同时，浮游动、植物等适应环境的能力很强，施工建设可能会降低施工点周边局部小范围的浮游动、植物的生物量，但不会对区域内浮游动、植物的整体种类、结构组成造成影响，只是对局部的数量有一定的影响，且这种影响是暂时的，会随着施工的结束而逐渐得到恢复。</w:t>
      </w:r>
    </w:p>
    <w:p w14:paraId="30FC14CC">
      <w:pPr>
        <w:pStyle w:val="8"/>
        <w:keepLines w:val="0"/>
        <w:pageBreakBefore w:val="0"/>
        <w:widowControl w:val="0"/>
        <w:kinsoku/>
        <w:wordWrap/>
        <w:overflowPunct/>
        <w:topLinePunct/>
        <w:autoSpaceDE/>
        <w:autoSpaceDN/>
        <w:bidi w:val="0"/>
        <w:adjustRightInd w:val="0"/>
        <w:snapToGrid w:val="0"/>
        <w:spacing w:beforeLines="0" w:afterLines="0" w:line="360" w:lineRule="auto"/>
        <w:ind w:left="0" w:leftChars="0" w:firstLine="520" w:firstLineChars="200"/>
        <w:textAlignment w:val="auto"/>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lang w:val="en-US" w:eastAsia="zh-CN"/>
        </w:rPr>
        <w:t>1.1.5</w:t>
      </w:r>
      <w:r>
        <w:rPr>
          <w:rFonts w:hint="default" w:ascii="Times New Roman" w:hAnsi="Times New Roman" w:eastAsia="宋体" w:cs="Times New Roman"/>
          <w:b w:val="0"/>
          <w:bCs/>
          <w:color w:val="auto"/>
          <w:sz w:val="24"/>
          <w:szCs w:val="24"/>
        </w:rPr>
        <w:t>水土流失影响分析</w:t>
      </w:r>
    </w:p>
    <w:p w14:paraId="53BB9C65">
      <w:pPr>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项目在准备期及治理期削坡造台、场地平整时，易产生裸露地面，引起水土流失。修复期结束后，大规模的土石方开挖活动终止，扰动地表、占压土地和损坏林草植被的现象消失，随着时间的推移，区内产生的水土流失的因素基本消失。在开挖时需</w:t>
      </w:r>
      <w:r>
        <w:rPr>
          <w:rFonts w:hint="default" w:ascii="Times New Roman" w:hAnsi="Times New Roman" w:eastAsia="宋体" w:cs="Times New Roman"/>
          <w:b w:val="0"/>
          <w:bCs/>
          <w:color w:val="000000"/>
          <w:sz w:val="24"/>
          <w:szCs w:val="24"/>
          <w:lang w:eastAsia="zh-CN"/>
        </w:rPr>
        <w:t>做好</w:t>
      </w:r>
      <w:r>
        <w:rPr>
          <w:rFonts w:hint="default" w:ascii="Times New Roman" w:hAnsi="Times New Roman" w:eastAsia="宋体" w:cs="Times New Roman"/>
          <w:b w:val="0"/>
          <w:bCs/>
          <w:color w:val="000000"/>
          <w:sz w:val="24"/>
          <w:szCs w:val="24"/>
        </w:rPr>
        <w:t>开挖面防护，合理控制好开挖临时边坡，并做好开挖面的清理工作，清除不稳定岩块。通过水保措施，尽可能减轻修复期水土流失状况，待修复完成后，水土流失情况可以得到有效控制。因此本项目建设虽会增加一些水土流失，但不会长期产生大量的水土流失。</w:t>
      </w:r>
    </w:p>
    <w:p w14:paraId="048CD1F5">
      <w:pPr>
        <w:pStyle w:val="15"/>
        <w:keepLines w:val="0"/>
        <w:pageBreakBefore w:val="0"/>
        <w:widowControl w:val="0"/>
        <w:kinsoku/>
        <w:wordWrap/>
        <w:overflowPunct/>
        <w:topLinePunct/>
        <w:autoSpaceDE/>
        <w:autoSpaceDN/>
        <w:bidi w:val="0"/>
        <w:adjustRightInd w:val="0"/>
        <w:snapToGrid w:val="0"/>
        <w:ind w:firstLine="480" w:firstLineChars="200"/>
        <w:textAlignment w:val="auto"/>
        <w:rPr>
          <w:rFonts w:hint="default" w:ascii="Times New Roman" w:hAnsi="Times New Roman" w:eastAsia="宋体" w:cs="Times New Roman"/>
          <w:b w:val="0"/>
          <w:bCs/>
          <w:kern w:val="0"/>
          <w:sz w:val="24"/>
          <w:szCs w:val="24"/>
        </w:rPr>
      </w:pPr>
      <w:r>
        <w:rPr>
          <w:rFonts w:hint="default" w:ascii="Times New Roman" w:hAnsi="Times New Roman" w:eastAsia="宋体" w:cs="Times New Roman"/>
          <w:b w:val="0"/>
          <w:bCs/>
          <w:kern w:val="0"/>
          <w:sz w:val="24"/>
          <w:szCs w:val="24"/>
        </w:rPr>
        <w:t>1.2运营期生态影响调查</w:t>
      </w:r>
    </w:p>
    <w:p w14:paraId="2DEEF008">
      <w:pPr>
        <w:pStyle w:val="8"/>
        <w:keepLines w:val="0"/>
        <w:pageBreakBefore w:val="0"/>
        <w:widowControl w:val="0"/>
        <w:kinsoku/>
        <w:wordWrap/>
        <w:overflowPunct/>
        <w:topLinePunct/>
        <w:autoSpaceDE/>
        <w:autoSpaceDN/>
        <w:bidi w:val="0"/>
        <w:adjustRightInd w:val="0"/>
        <w:snapToGrid w:val="0"/>
        <w:spacing w:beforeLines="0" w:afterLines="0" w:line="360" w:lineRule="auto"/>
        <w:ind w:left="0" w:leftChars="0" w:firstLine="52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lang w:val="en-US" w:eastAsia="zh-CN"/>
        </w:rPr>
        <w:t>1.2.1</w:t>
      </w:r>
      <w:r>
        <w:rPr>
          <w:rFonts w:hint="default" w:ascii="Times New Roman" w:hAnsi="Times New Roman" w:eastAsia="宋体" w:cs="Times New Roman"/>
          <w:b w:val="0"/>
          <w:bCs/>
          <w:sz w:val="24"/>
          <w:szCs w:val="24"/>
        </w:rPr>
        <w:t>对植被资源的影响分析</w:t>
      </w:r>
    </w:p>
    <w:p w14:paraId="5E24AC9D">
      <w:pPr>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本项目通过工程和生物相结合的措施对项目区内进行植被的恢复治理，项目在通过绿化后合理</w:t>
      </w:r>
      <w:r>
        <w:rPr>
          <w:rFonts w:hint="default" w:ascii="Times New Roman" w:hAnsi="Times New Roman" w:eastAsia="宋体" w:cs="Times New Roman"/>
          <w:b w:val="0"/>
          <w:bCs/>
          <w:color w:val="000000"/>
          <w:sz w:val="24"/>
          <w:szCs w:val="24"/>
          <w:lang w:eastAsia="zh-CN"/>
        </w:rPr>
        <w:t>地</w:t>
      </w:r>
      <w:r>
        <w:rPr>
          <w:rFonts w:hint="default" w:ascii="Times New Roman" w:hAnsi="Times New Roman" w:eastAsia="宋体" w:cs="Times New Roman"/>
          <w:b w:val="0"/>
          <w:bCs/>
          <w:color w:val="000000"/>
          <w:sz w:val="24"/>
          <w:szCs w:val="24"/>
        </w:rPr>
        <w:t>搭配不同种类的土著植物覆土恢复植被，可以恢复到项目区域原生植被覆盖率，既增加了项目区的植物种类又增加了项目区的植被覆盖率，该项目对植被的影响是有利的。经过一段时间后可逐渐恢复原有的生态环境，使区域内生态环境得到改善。</w:t>
      </w:r>
    </w:p>
    <w:p w14:paraId="1FD9F9E7">
      <w:pPr>
        <w:pStyle w:val="8"/>
        <w:keepLines w:val="0"/>
        <w:pageBreakBefore w:val="0"/>
        <w:widowControl w:val="0"/>
        <w:kinsoku/>
        <w:wordWrap/>
        <w:overflowPunct/>
        <w:topLinePunct/>
        <w:autoSpaceDE/>
        <w:autoSpaceDN/>
        <w:bidi w:val="0"/>
        <w:adjustRightInd w:val="0"/>
        <w:snapToGrid w:val="0"/>
        <w:spacing w:beforeLines="0" w:afterLines="0" w:line="360" w:lineRule="auto"/>
        <w:ind w:left="0" w:leftChars="0" w:firstLine="52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lang w:val="en-US" w:eastAsia="zh-CN"/>
        </w:rPr>
        <w:t>1.2.2</w:t>
      </w:r>
      <w:r>
        <w:rPr>
          <w:rFonts w:hint="default" w:ascii="Times New Roman" w:hAnsi="Times New Roman" w:eastAsia="宋体" w:cs="Times New Roman"/>
          <w:b w:val="0"/>
          <w:bCs/>
          <w:sz w:val="24"/>
          <w:szCs w:val="24"/>
        </w:rPr>
        <w:t>对野生动物资源的影响分析</w:t>
      </w:r>
    </w:p>
    <w:p w14:paraId="68AC6DFF">
      <w:pPr>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待生态修复完成后，届时主要因矿坑开发建设而造成的植被破坏将得到恢复，这将改善动物的栖息环境，动物逐渐回迁，可以增加当地野生动物的多样性，项目的实施对区域动物的多样性的影响是有利的。</w:t>
      </w:r>
    </w:p>
    <w:p w14:paraId="5833006F">
      <w:pPr>
        <w:pStyle w:val="8"/>
        <w:keepLines w:val="0"/>
        <w:pageBreakBefore w:val="0"/>
        <w:widowControl w:val="0"/>
        <w:kinsoku/>
        <w:wordWrap/>
        <w:overflowPunct/>
        <w:topLinePunct/>
        <w:autoSpaceDE/>
        <w:autoSpaceDN/>
        <w:bidi w:val="0"/>
        <w:adjustRightInd w:val="0"/>
        <w:snapToGrid w:val="0"/>
        <w:spacing w:beforeLines="0" w:afterLines="0" w:line="360" w:lineRule="auto"/>
        <w:ind w:left="0" w:leftChars="0" w:firstLine="52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lang w:val="en-US" w:eastAsia="zh-CN"/>
        </w:rPr>
        <w:t>1.2.3</w:t>
      </w:r>
      <w:r>
        <w:rPr>
          <w:rFonts w:hint="default" w:ascii="Times New Roman" w:hAnsi="Times New Roman" w:eastAsia="宋体" w:cs="Times New Roman"/>
          <w:b w:val="0"/>
          <w:bCs/>
          <w:sz w:val="24"/>
          <w:szCs w:val="24"/>
        </w:rPr>
        <w:t>景观影响分析</w:t>
      </w:r>
    </w:p>
    <w:p w14:paraId="206F31D0">
      <w:pPr>
        <w:keepLines w:val="0"/>
        <w:pageBreakBefore w:val="0"/>
        <w:widowControl w:val="0"/>
        <w:kinsoku/>
        <w:wordWrap/>
        <w:overflowPunct/>
        <w:topLinePunct/>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施工临时占地通过生态补偿和生态恢复等措施，其景观面貌可以基本恢复或改善。</w:t>
      </w:r>
    </w:p>
    <w:p w14:paraId="17140F08">
      <w:pPr>
        <w:pStyle w:val="7"/>
        <w:keepNext/>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val="en-US" w:eastAsia="zh-CN"/>
        </w:rPr>
        <w:t>1.2.4</w:t>
      </w:r>
      <w:r>
        <w:rPr>
          <w:rFonts w:hint="default" w:ascii="Times New Roman" w:hAnsi="Times New Roman" w:eastAsia="宋体" w:cs="Times New Roman"/>
          <w:b w:val="0"/>
          <w:bCs/>
          <w:color w:val="auto"/>
          <w:sz w:val="24"/>
          <w:szCs w:val="24"/>
          <w:lang w:eastAsia="zh-CN"/>
        </w:rPr>
        <w:t>对环境敏感区影响</w:t>
      </w:r>
    </w:p>
    <w:p w14:paraId="36ABC8DD">
      <w:pPr>
        <w:pStyle w:val="8"/>
        <w:keepLines w:val="0"/>
        <w:pageBreakBefore w:val="0"/>
        <w:widowControl w:val="0"/>
        <w:kinsoku/>
        <w:wordWrap/>
        <w:overflowPunct/>
        <w:topLinePunct/>
        <w:autoSpaceDE/>
        <w:autoSpaceDN/>
        <w:bidi w:val="0"/>
        <w:adjustRightInd w:val="0"/>
        <w:snapToGrid w:val="0"/>
        <w:spacing w:beforeLines="0" w:afterLines="0" w:line="360" w:lineRule="auto"/>
        <w:ind w:left="0" w:leftChars="0" w:firstLine="520" w:firstLineChars="200"/>
        <w:textAlignment w:val="auto"/>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val="en-US" w:eastAsia="zh-CN"/>
        </w:rPr>
        <w:t>1.2.4.1</w:t>
      </w:r>
      <w:r>
        <w:rPr>
          <w:rFonts w:hint="default" w:ascii="Times New Roman" w:hAnsi="Times New Roman" w:eastAsia="宋体" w:cs="Times New Roman"/>
          <w:b w:val="0"/>
          <w:bCs/>
          <w:color w:val="auto"/>
          <w:sz w:val="24"/>
          <w:szCs w:val="24"/>
          <w:lang w:eastAsia="zh-CN"/>
        </w:rPr>
        <w:t>对八公山风景名胜区的影响</w:t>
      </w:r>
    </w:p>
    <w:p w14:paraId="2D89E33C">
      <w:pPr>
        <w:pStyle w:val="2"/>
        <w:keepNext w:val="0"/>
        <w:keepLines w:val="0"/>
        <w:pageBreakBefore w:val="0"/>
        <w:widowControl w:val="0"/>
        <w:kinsoku/>
        <w:wordWrap/>
        <w:overflowPunct/>
        <w:topLinePunct/>
        <w:autoSpaceDE/>
        <w:autoSpaceDN/>
        <w:bidi w:val="0"/>
        <w:adjustRightInd w:val="0"/>
        <w:snapToGrid w:val="0"/>
        <w:spacing w:after="0" w:afterLines="0" w:line="360" w:lineRule="auto"/>
        <w:ind w:left="0" w:leftChars="0" w:firstLine="480" w:firstLineChars="200"/>
        <w:textAlignment w:val="auto"/>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eastAsia="zh-CN"/>
        </w:rPr>
        <w:t>项目部分区域位于八公山风景名胜区二级、</w:t>
      </w:r>
      <w:r>
        <w:rPr>
          <w:rFonts w:hint="default" w:ascii="Times New Roman" w:hAnsi="Times New Roman" w:eastAsia="宋体" w:cs="Times New Roman"/>
          <w:b w:val="0"/>
          <w:bCs/>
          <w:color w:val="auto"/>
          <w:sz w:val="24"/>
          <w:szCs w:val="24"/>
          <w:lang w:val="en-US" w:eastAsia="zh-CN"/>
        </w:rPr>
        <w:t>三级</w:t>
      </w:r>
      <w:r>
        <w:rPr>
          <w:rFonts w:hint="default" w:ascii="Times New Roman" w:hAnsi="Times New Roman" w:eastAsia="宋体" w:cs="Times New Roman"/>
          <w:b w:val="0"/>
          <w:bCs/>
          <w:color w:val="auto"/>
          <w:sz w:val="24"/>
          <w:szCs w:val="24"/>
          <w:lang w:eastAsia="zh-CN"/>
        </w:rPr>
        <w:t>保护区内，产生的</w:t>
      </w:r>
      <w:r>
        <w:rPr>
          <w:rFonts w:hint="default" w:ascii="Times New Roman" w:hAnsi="Times New Roman" w:eastAsia="宋体" w:cs="Times New Roman"/>
          <w:b w:val="0"/>
          <w:bCs/>
          <w:color w:val="auto"/>
          <w:sz w:val="24"/>
          <w:szCs w:val="24"/>
          <w:lang w:val="en-US" w:eastAsia="zh-CN"/>
        </w:rPr>
        <w:t>影响主要为施工噪声、粉尘产生的影响。</w:t>
      </w:r>
    </w:p>
    <w:p w14:paraId="1CA23F67">
      <w:pPr>
        <w:pStyle w:val="2"/>
        <w:keepNext w:val="0"/>
        <w:keepLines w:val="0"/>
        <w:pageBreakBefore w:val="0"/>
        <w:widowControl w:val="0"/>
        <w:kinsoku/>
        <w:wordWrap/>
        <w:overflowPunct/>
        <w:topLinePunct/>
        <w:autoSpaceDE/>
        <w:autoSpaceDN/>
        <w:bidi w:val="0"/>
        <w:adjustRightInd w:val="0"/>
        <w:snapToGrid w:val="0"/>
        <w:spacing w:after="0" w:afterLines="0" w:line="360" w:lineRule="auto"/>
        <w:ind w:left="0" w:leftChars="0"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施工所形成的尘埃等或多或少地对植物的发育、植被的演替带来不利影响，因此在建设和运营期间均须对当地植被加强保护，采取相应措施及时恢复被损毁的植被。项目施工范围内的生态敏感区功能主要为二级、三级保护区，距离核心景区较远，影响范围相对生态敏感区的保护范围较小，评价区内的各种植被类型在各生态敏感区中不具有唯一性，植被恢复所需时间会相对较短，因此项目工程的建设不会对评价区内的风景名胜区植被造成不可挽回的影响。此外，随着施工期的结束，以及后续的植被恢复，对八公山风景名胜区的影响也随之消失。</w:t>
      </w:r>
    </w:p>
    <w:p w14:paraId="60BD8B3F">
      <w:pPr>
        <w:pStyle w:val="2"/>
        <w:keepNext w:val="0"/>
        <w:keepLines w:val="0"/>
        <w:pageBreakBefore w:val="0"/>
        <w:widowControl w:val="0"/>
        <w:kinsoku/>
        <w:wordWrap/>
        <w:overflowPunct/>
        <w:topLinePunct/>
        <w:autoSpaceDE/>
        <w:autoSpaceDN/>
        <w:bidi w:val="0"/>
        <w:adjustRightInd w:val="0"/>
        <w:snapToGrid w:val="0"/>
        <w:spacing w:after="0" w:afterLines="0" w:line="360" w:lineRule="auto"/>
        <w:ind w:left="0" w:leftChars="0" w:firstLine="480" w:firstLineChars="200"/>
        <w:textAlignment w:val="auto"/>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施工期项目会对周围自然景观造成负面的美学影响，这种影响主要是视觉上的。对景观的负面影响主要表现在，破坏了当地自然景观的连续和协调</w:t>
      </w:r>
      <w:r>
        <w:rPr>
          <w:rFonts w:hint="default" w:ascii="Times New Roman" w:hAnsi="Times New Roman" w:eastAsia="宋体" w:cs="Times New Roman"/>
          <w:b w:val="0"/>
          <w:bCs/>
          <w:color w:val="auto"/>
          <w:sz w:val="24"/>
          <w:szCs w:val="24"/>
          <w:lang w:eastAsia="zh-CN"/>
        </w:rPr>
        <w:t>一致</w:t>
      </w:r>
      <w:r>
        <w:rPr>
          <w:rFonts w:hint="default" w:ascii="Times New Roman" w:hAnsi="Times New Roman" w:eastAsia="宋体" w:cs="Times New Roman"/>
          <w:b w:val="0"/>
          <w:bCs/>
          <w:color w:val="auto"/>
          <w:sz w:val="24"/>
          <w:szCs w:val="24"/>
        </w:rPr>
        <w:t>，大面积地面裸露以及地形破损还会引起荒凉感。施工期扬尘显著增加，给人空气污浊的感觉，泥土覆盖在观赏植物和景物上，严重影响美感。</w:t>
      </w:r>
    </w:p>
    <w:p w14:paraId="45C765A6">
      <w:pPr>
        <w:pStyle w:val="2"/>
        <w:keepNext w:val="0"/>
        <w:keepLines w:val="0"/>
        <w:pageBreakBefore w:val="0"/>
        <w:widowControl w:val="0"/>
        <w:kinsoku/>
        <w:wordWrap/>
        <w:overflowPunct/>
        <w:topLinePunct/>
        <w:autoSpaceDE/>
        <w:autoSpaceDN/>
        <w:bidi w:val="0"/>
        <w:adjustRightInd w:val="0"/>
        <w:snapToGrid w:val="0"/>
        <w:spacing w:after="0" w:afterLines="0" w:line="360" w:lineRule="auto"/>
        <w:ind w:left="0" w:leftChars="0" w:firstLine="480" w:firstLineChars="200"/>
        <w:textAlignment w:val="auto"/>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val="en-US" w:eastAsia="zh-CN"/>
        </w:rPr>
        <w:t>项目建成后，区域内绿化率提高，种植草坪，乔木、灌木合理搭配，这将使区域内生物多样性程度增加，生态系统服务功能增强，景观生态区域增多，这些将对区域生态环境产生积极影响，所以运营期有利于周围生态环境的改善。</w:t>
      </w:r>
    </w:p>
    <w:p w14:paraId="1130C6B2">
      <w:pPr>
        <w:pStyle w:val="10"/>
        <w:keepLines w:val="0"/>
        <w:pageBreakBefore w:val="0"/>
        <w:widowControl w:val="0"/>
        <w:kinsoku/>
        <w:wordWrap/>
        <w:overflowPunct/>
        <w:topLinePunct/>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val="en-US" w:eastAsia="zh-CN"/>
        </w:rPr>
        <w:t>1.2.4.2</w:t>
      </w:r>
      <w:r>
        <w:rPr>
          <w:rFonts w:hint="default" w:ascii="Times New Roman" w:hAnsi="Times New Roman" w:eastAsia="宋体" w:cs="Times New Roman"/>
          <w:b w:val="0"/>
          <w:bCs/>
          <w:color w:val="auto"/>
          <w:sz w:val="24"/>
          <w:szCs w:val="24"/>
          <w:lang w:eastAsia="zh-CN"/>
        </w:rPr>
        <w:t>对</w:t>
      </w:r>
      <w:r>
        <w:rPr>
          <w:rFonts w:hint="default" w:ascii="Times New Roman" w:hAnsi="Times New Roman" w:eastAsia="宋体" w:cs="Times New Roman"/>
          <w:b w:val="0"/>
          <w:bCs/>
          <w:color w:val="auto"/>
          <w:sz w:val="24"/>
          <w:szCs w:val="24"/>
        </w:rPr>
        <w:t>淮南八公山国家地质公园</w:t>
      </w:r>
      <w:r>
        <w:rPr>
          <w:rFonts w:hint="default" w:ascii="Times New Roman" w:hAnsi="Times New Roman" w:eastAsia="宋体" w:cs="Times New Roman"/>
          <w:b w:val="0"/>
          <w:bCs/>
          <w:color w:val="auto"/>
          <w:sz w:val="24"/>
          <w:szCs w:val="24"/>
          <w:lang w:eastAsia="zh-CN"/>
        </w:rPr>
        <w:t>的影响</w:t>
      </w:r>
    </w:p>
    <w:p w14:paraId="1A29A754">
      <w:pPr>
        <w:pStyle w:val="2"/>
        <w:keepNext w:val="0"/>
        <w:keepLines w:val="0"/>
        <w:pageBreakBefore w:val="0"/>
        <w:widowControl w:val="0"/>
        <w:kinsoku/>
        <w:wordWrap/>
        <w:overflowPunct/>
        <w:topLinePunct/>
        <w:autoSpaceDE/>
        <w:autoSpaceDN/>
        <w:bidi w:val="0"/>
        <w:adjustRightInd w:val="0"/>
        <w:snapToGrid w:val="0"/>
        <w:spacing w:after="0" w:afterLines="0" w:line="360" w:lineRule="auto"/>
        <w:ind w:left="0" w:leftChars="0" w:firstLine="480" w:firstLineChars="200"/>
        <w:textAlignment w:val="auto"/>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eastAsia="zh-CN"/>
        </w:rPr>
        <w:t>项目施工区域</w:t>
      </w:r>
      <w:r>
        <w:rPr>
          <w:rFonts w:hint="default" w:ascii="Times New Roman" w:hAnsi="Times New Roman" w:eastAsia="宋体" w:cs="Times New Roman"/>
          <w:b w:val="0"/>
          <w:bCs/>
          <w:color w:val="auto"/>
          <w:sz w:val="24"/>
          <w:szCs w:val="24"/>
        </w:rPr>
        <w:t>不涉及八公山国家地质公园各类地质遗迹。</w:t>
      </w:r>
      <w:r>
        <w:rPr>
          <w:rFonts w:hint="default" w:ascii="Times New Roman" w:hAnsi="Times New Roman" w:eastAsia="宋体" w:cs="Times New Roman"/>
          <w:b w:val="0"/>
          <w:bCs/>
          <w:color w:val="auto"/>
          <w:sz w:val="24"/>
          <w:szCs w:val="24"/>
          <w:lang w:eastAsia="zh-CN"/>
        </w:rPr>
        <w:t>项目施工产生的主要影响包括</w:t>
      </w:r>
      <w:r>
        <w:rPr>
          <w:rFonts w:hint="default" w:ascii="Times New Roman" w:hAnsi="Times New Roman" w:eastAsia="宋体" w:cs="Times New Roman"/>
          <w:b w:val="0"/>
          <w:bCs/>
          <w:color w:val="auto"/>
          <w:sz w:val="24"/>
          <w:szCs w:val="24"/>
          <w:lang w:val="en-US" w:eastAsia="zh-CN"/>
        </w:rPr>
        <w:t>施工粉尘、施工噪声。</w:t>
      </w:r>
    </w:p>
    <w:p w14:paraId="48B76FB8">
      <w:pPr>
        <w:pStyle w:val="11"/>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eastAsia="zh-CN"/>
        </w:rPr>
        <w:t>项目不进行大型的“破土动工”，对原始基岩产生破坏小。工程区距离地质公园内重要地质遗迹景观远，对周边的地质遗迹影响轻微，不会影响地质公园的突出特色。地质公园资源的独特性、系统完整性、景观优美性、类型多样性均未受到改变和破坏。</w:t>
      </w:r>
    </w:p>
    <w:p w14:paraId="2032785A">
      <w:pPr>
        <w:pStyle w:val="11"/>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eastAsia="zh-CN"/>
        </w:rPr>
        <w:t>从岩石圈、水圈和大气圈的地球圈层角度来看，工程没有改变区域性的地质构造、水文系统和空气循环。从地质公园的功能区划分来看，主体施工区在功能区中跨越维度小、涉及的敏感度低，不影响地质公园的空间结构和规划布局。</w:t>
      </w:r>
    </w:p>
    <w:p w14:paraId="1C462C52">
      <w:pPr>
        <w:pStyle w:val="11"/>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eastAsia="zh-CN"/>
        </w:rPr>
        <w:t>项目施工过程不会影响地质遗迹保护建设的开展，不会影响公园各类地质遗迹的原始自然性和自然生态系统的完整性，符合地质公园保护功能的控制要求，保证了工程区生态环境质量不下降。</w:t>
      </w:r>
    </w:p>
    <w:p w14:paraId="50005B94">
      <w:pPr>
        <w:pStyle w:val="10"/>
        <w:keepLines w:val="0"/>
        <w:pageBreakBefore w:val="0"/>
        <w:widowControl w:val="0"/>
        <w:kinsoku/>
        <w:wordWrap/>
        <w:overflowPunct/>
        <w:topLinePunct/>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val="en-US" w:eastAsia="zh-CN"/>
        </w:rPr>
        <w:t>1.2.4.3</w:t>
      </w:r>
      <w:r>
        <w:rPr>
          <w:rFonts w:hint="default" w:ascii="Times New Roman" w:hAnsi="Times New Roman" w:eastAsia="宋体" w:cs="Times New Roman"/>
          <w:b w:val="0"/>
          <w:bCs/>
          <w:color w:val="auto"/>
          <w:sz w:val="24"/>
          <w:szCs w:val="24"/>
          <w:lang w:eastAsia="zh-CN"/>
        </w:rPr>
        <w:t>对生态保护红线的影响</w:t>
      </w:r>
    </w:p>
    <w:p w14:paraId="25E4619C">
      <w:pPr>
        <w:pStyle w:val="11"/>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kern w:val="0"/>
          <w:sz w:val="24"/>
          <w:szCs w:val="24"/>
        </w:rPr>
        <w:t>Ⅰ区</w:t>
      </w:r>
      <w:r>
        <w:rPr>
          <w:rFonts w:hint="default" w:ascii="Times New Roman" w:hAnsi="Times New Roman" w:eastAsia="宋体" w:cs="Times New Roman"/>
          <w:b w:val="0"/>
          <w:bCs/>
          <w:color w:val="auto"/>
          <w:kern w:val="0"/>
          <w:sz w:val="24"/>
          <w:szCs w:val="24"/>
          <w:lang w:val="en-US" w:eastAsia="zh-CN"/>
        </w:rPr>
        <w:t>中</w:t>
      </w:r>
      <w:r>
        <w:rPr>
          <w:rFonts w:hint="default" w:ascii="Times New Roman" w:hAnsi="Times New Roman" w:eastAsia="宋体" w:cs="Times New Roman"/>
          <w:b w:val="0"/>
          <w:bCs/>
          <w:color w:val="auto"/>
          <w:kern w:val="0"/>
          <w:sz w:val="24"/>
          <w:szCs w:val="24"/>
          <w:lang w:eastAsia="zh-CN"/>
        </w:rPr>
        <w:t>Ⅰ-1</w:t>
      </w:r>
      <w:r>
        <w:rPr>
          <w:rFonts w:hint="default" w:ascii="Times New Roman" w:hAnsi="Times New Roman" w:eastAsia="宋体" w:cs="Times New Roman"/>
          <w:b w:val="0"/>
          <w:bCs/>
          <w:color w:val="auto"/>
          <w:kern w:val="0"/>
          <w:sz w:val="24"/>
          <w:szCs w:val="24"/>
          <w:lang w:val="en-US" w:eastAsia="zh-CN"/>
        </w:rPr>
        <w:t>单元位于生态保护红线范围内，面积约46411.5m</w:t>
      </w:r>
      <w:r>
        <w:rPr>
          <w:rFonts w:hint="default" w:ascii="Times New Roman" w:hAnsi="Times New Roman" w:eastAsia="宋体" w:cs="Times New Roman"/>
          <w:b w:val="0"/>
          <w:bCs/>
          <w:color w:val="auto"/>
          <w:kern w:val="0"/>
          <w:sz w:val="24"/>
          <w:szCs w:val="24"/>
          <w:vertAlign w:val="superscript"/>
          <w:lang w:val="en-US" w:eastAsia="zh-CN"/>
        </w:rPr>
        <w:t>2</w:t>
      </w:r>
      <w:r>
        <w:rPr>
          <w:rFonts w:hint="default" w:ascii="Times New Roman" w:hAnsi="Times New Roman" w:eastAsia="宋体" w:cs="Times New Roman"/>
          <w:b w:val="0"/>
          <w:bCs/>
          <w:color w:val="auto"/>
          <w:sz w:val="24"/>
          <w:szCs w:val="24"/>
          <w:highlight w:val="none"/>
        </w:rPr>
        <w:t>（</w:t>
      </w:r>
      <w:r>
        <w:rPr>
          <w:rFonts w:hint="default" w:ascii="Times New Roman" w:hAnsi="Times New Roman" w:eastAsia="宋体" w:cs="Times New Roman"/>
          <w:b w:val="0"/>
          <w:bCs/>
          <w:color w:val="auto"/>
          <w:sz w:val="24"/>
          <w:szCs w:val="24"/>
          <w:highlight w:val="none"/>
          <w:lang w:eastAsia="zh-CN"/>
        </w:rPr>
        <w:t>约</w:t>
      </w:r>
      <w:r>
        <w:rPr>
          <w:rFonts w:hint="default" w:ascii="Times New Roman" w:hAnsi="Times New Roman" w:eastAsia="宋体" w:cs="Times New Roman"/>
          <w:b w:val="0"/>
          <w:bCs/>
          <w:color w:val="auto"/>
          <w:sz w:val="24"/>
          <w:szCs w:val="24"/>
          <w:highlight w:val="none"/>
          <w:lang w:val="en-US" w:eastAsia="zh-CN"/>
        </w:rPr>
        <w:t>73.1</w:t>
      </w:r>
      <w:r>
        <w:rPr>
          <w:rFonts w:hint="default" w:ascii="Times New Roman" w:hAnsi="Times New Roman" w:eastAsia="宋体" w:cs="Times New Roman"/>
          <w:b w:val="0"/>
          <w:bCs/>
          <w:color w:val="auto"/>
          <w:sz w:val="24"/>
          <w:szCs w:val="24"/>
          <w:highlight w:val="none"/>
          <w:lang w:eastAsia="zh-CN"/>
        </w:rPr>
        <w:t>亩</w:t>
      </w:r>
      <w:r>
        <w:rPr>
          <w:rFonts w:hint="default" w:ascii="Times New Roman" w:hAnsi="Times New Roman" w:eastAsia="宋体" w:cs="Times New Roman"/>
          <w:b w:val="0"/>
          <w:bCs/>
          <w:color w:val="auto"/>
          <w:sz w:val="24"/>
          <w:szCs w:val="24"/>
          <w:highlight w:val="none"/>
        </w:rPr>
        <w:t>）</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lang w:val="en-US" w:eastAsia="zh-CN"/>
        </w:rPr>
        <w:t>施工区域原为矿区堆场，地表破坏严重，基本无植被生长，</w:t>
      </w:r>
      <w:r>
        <w:rPr>
          <w:rFonts w:hint="default" w:ascii="Times New Roman" w:hAnsi="Times New Roman" w:eastAsia="宋体" w:cs="Times New Roman"/>
          <w:b w:val="0"/>
          <w:bCs/>
          <w:color w:val="auto"/>
          <w:sz w:val="24"/>
          <w:szCs w:val="24"/>
          <w:lang w:val="en-US" w:eastAsia="zh-CN"/>
        </w:rPr>
        <w:t>施工会改变占地区土地利用现状，对区域生境产生一定影响。本项目未在生态保护红线范围内设置取弃土场、临时堆土场等临时工程，对</w:t>
      </w:r>
      <w:r>
        <w:rPr>
          <w:rFonts w:hint="default" w:ascii="Times New Roman" w:hAnsi="Times New Roman" w:eastAsia="宋体" w:cs="Times New Roman"/>
          <w:b w:val="0"/>
          <w:bCs/>
          <w:color w:val="auto"/>
          <w:sz w:val="24"/>
          <w:szCs w:val="24"/>
          <w:lang w:eastAsia="zh-CN"/>
        </w:rPr>
        <w:t>生态保护红线</w:t>
      </w:r>
      <w:r>
        <w:rPr>
          <w:rFonts w:hint="default" w:ascii="Times New Roman" w:hAnsi="Times New Roman" w:eastAsia="宋体" w:cs="Times New Roman"/>
          <w:b w:val="0"/>
          <w:bCs/>
          <w:color w:val="auto"/>
          <w:sz w:val="24"/>
          <w:szCs w:val="24"/>
          <w:lang w:val="en-US" w:eastAsia="zh-CN"/>
        </w:rPr>
        <w:t>影响较小。</w:t>
      </w:r>
    </w:p>
    <w:p w14:paraId="14E1EA18">
      <w:pPr>
        <w:pStyle w:val="11"/>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eastAsia="zh-CN"/>
        </w:rPr>
        <w:t>项目在生态红线内的施工主要进行土石方工程施工、复绿工程施工，土石方施工过程中产生的挖方全部就地回填，不外运。</w:t>
      </w:r>
      <w:r>
        <w:rPr>
          <w:rFonts w:hint="default" w:ascii="Times New Roman" w:hAnsi="Times New Roman" w:eastAsia="宋体" w:cs="Times New Roman"/>
          <w:b w:val="0"/>
          <w:bCs/>
          <w:color w:val="auto"/>
          <w:sz w:val="24"/>
          <w:szCs w:val="24"/>
          <w:lang w:val="en-US" w:eastAsia="zh-CN"/>
        </w:rPr>
        <w:t>施工阶段将加强监督管理，严禁向生态保护红线范围内排放废渣、生活垃圾、污水等废弃物，对洒漏的机械油污等进行回收处理，杜绝其进入生态保护红线保护范围。</w:t>
      </w:r>
    </w:p>
    <w:p w14:paraId="1A56CB8D">
      <w:pPr>
        <w:pStyle w:val="11"/>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color w:val="auto"/>
          <w:sz w:val="24"/>
          <w:szCs w:val="24"/>
          <w:lang w:eastAsia="zh-CN"/>
        </w:rPr>
        <w:t>复绿工程施工考虑周边景观现状，通过植被补种提高区内物种多样性，植被恢复后将有利于整个区域生态环境。</w:t>
      </w:r>
    </w:p>
    <w:p w14:paraId="4847B410">
      <w:pPr>
        <w:keepLines w:val="0"/>
        <w:pageBreakBefore w:val="0"/>
        <w:widowControl w:val="0"/>
        <w:kinsoku/>
        <w:wordWrap/>
        <w:overflowPunct/>
        <w:topLinePunct/>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lang w:eastAsia="zh-CN"/>
        </w:rPr>
        <w:t>2.</w:t>
      </w:r>
      <w:r>
        <w:rPr>
          <w:rFonts w:hint="default" w:ascii="Times New Roman" w:hAnsi="Times New Roman" w:eastAsia="宋体" w:cs="Times New Roman"/>
          <w:b w:val="0"/>
          <w:bCs/>
          <w:sz w:val="24"/>
          <w:szCs w:val="24"/>
        </w:rPr>
        <w:t>大气环境污染影响调查</w:t>
      </w:r>
    </w:p>
    <w:p w14:paraId="4A480315">
      <w:pPr>
        <w:keepLines w:val="0"/>
        <w:pageBreakBefore w:val="0"/>
        <w:widowControl w:val="0"/>
        <w:kinsoku/>
        <w:wordWrap/>
        <w:overflowPunct/>
        <w:topLinePunct/>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2.1施工期大气环境污染影响调查</w:t>
      </w:r>
    </w:p>
    <w:p w14:paraId="6D50711D">
      <w:pPr>
        <w:pStyle w:val="15"/>
        <w:keepLines w:val="0"/>
        <w:pageBreakBefore w:val="0"/>
        <w:widowControl w:val="0"/>
        <w:kinsoku/>
        <w:wordWrap/>
        <w:overflowPunct/>
        <w:topLinePunct/>
        <w:autoSpaceDE/>
        <w:autoSpaceDN/>
        <w:bidi w:val="0"/>
        <w:adjustRightInd w:val="0"/>
        <w:snapToGrid w:val="0"/>
        <w:ind w:firstLine="480" w:firstLineChars="200"/>
        <w:textAlignment w:val="auto"/>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lang w:eastAsia="zh-CN"/>
        </w:rPr>
        <w:t>经调查，本项目施工期间废气排放量较小，施工区域定期洒水抑尘；</w:t>
      </w:r>
      <w:r>
        <w:rPr>
          <w:rFonts w:hint="default" w:ascii="Times New Roman" w:hAnsi="Times New Roman" w:eastAsia="宋体" w:cs="Times New Roman"/>
          <w:b w:val="0"/>
          <w:bCs/>
          <w:sz w:val="24"/>
          <w:szCs w:val="24"/>
        </w:rPr>
        <w:t>临时裸露区、堆场采取防风抑尘网遮盖</w:t>
      </w:r>
      <w:r>
        <w:rPr>
          <w:rFonts w:hint="default" w:ascii="Times New Roman" w:hAnsi="Times New Roman" w:eastAsia="宋体" w:cs="Times New Roman"/>
          <w:b w:val="0"/>
          <w:bCs/>
          <w:sz w:val="24"/>
          <w:szCs w:val="24"/>
          <w:lang w:eastAsia="zh-CN"/>
        </w:rPr>
        <w:t>；施工区域限速、保持路面的清洁；大风天气禁止作业；施工期间充分考虑平整和清理工程进度、每日施工时间、机械使用和挖、填等方式来降低扬尘影响。</w:t>
      </w:r>
      <w:r>
        <w:rPr>
          <w:rFonts w:hint="default" w:ascii="Times New Roman" w:hAnsi="Times New Roman" w:eastAsia="宋体" w:cs="Times New Roman"/>
          <w:b w:val="0"/>
          <w:bCs/>
          <w:sz w:val="24"/>
          <w:szCs w:val="24"/>
        </w:rPr>
        <w:t>项目施工过程用到的各类施工机械流动性较强，且燃料用量不大，所产生的废气少且较为分散，对周围环境的影响不大。</w:t>
      </w:r>
      <w:r>
        <w:rPr>
          <w:rFonts w:hint="default" w:ascii="Times New Roman" w:hAnsi="Times New Roman" w:eastAsia="宋体" w:cs="Times New Roman"/>
          <w:b w:val="0"/>
          <w:bCs/>
          <w:sz w:val="24"/>
          <w:szCs w:val="24"/>
          <w:lang w:eastAsia="zh-CN"/>
        </w:rPr>
        <w:t>整个施工期大气污染物得到有效控制，</w:t>
      </w:r>
      <w:r>
        <w:rPr>
          <w:rFonts w:hint="default" w:ascii="Times New Roman" w:hAnsi="Times New Roman" w:eastAsia="宋体" w:cs="Times New Roman"/>
          <w:b w:val="0"/>
          <w:bCs/>
          <w:sz w:val="24"/>
          <w:szCs w:val="24"/>
        </w:rPr>
        <w:t>未发生大气污染事故及相关环保投诉。</w:t>
      </w:r>
    </w:p>
    <w:p w14:paraId="6EDA2D88">
      <w:pPr>
        <w:keepLines w:val="0"/>
        <w:pageBreakBefore w:val="0"/>
        <w:widowControl w:val="0"/>
        <w:kinsoku/>
        <w:wordWrap/>
        <w:overflowPunct/>
        <w:topLinePunct/>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2.2营运期大气环境污染影响调查</w:t>
      </w:r>
    </w:p>
    <w:p w14:paraId="21452C7B">
      <w:pPr>
        <w:pStyle w:val="11"/>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sz w:val="24"/>
          <w:szCs w:val="24"/>
          <w:highlight w:val="yellow"/>
          <w:lang w:val="en-US" w:eastAsia="zh-CN"/>
        </w:rPr>
      </w:pPr>
      <w:r>
        <w:rPr>
          <w:rFonts w:hint="default" w:ascii="Times New Roman" w:hAnsi="Times New Roman" w:eastAsia="宋体" w:cs="Times New Roman"/>
          <w:b w:val="0"/>
          <w:bCs/>
          <w:sz w:val="24"/>
          <w:szCs w:val="24"/>
        </w:rPr>
        <w:t>本项目为矿山矿坑生态修复项目，项目完工后无废气污染物排放</w:t>
      </w:r>
      <w:r>
        <w:rPr>
          <w:rFonts w:hint="default" w:ascii="Times New Roman" w:hAnsi="Times New Roman" w:eastAsia="宋体" w:cs="Times New Roman"/>
          <w:b w:val="0"/>
          <w:bCs/>
          <w:sz w:val="24"/>
          <w:szCs w:val="24"/>
          <w:lang w:eastAsia="zh-CN"/>
        </w:rPr>
        <w:t>。</w:t>
      </w:r>
    </w:p>
    <w:p w14:paraId="6782C576">
      <w:pPr>
        <w:keepLines w:val="0"/>
        <w:pageBreakBefore w:val="0"/>
        <w:widowControl w:val="0"/>
        <w:tabs>
          <w:tab w:val="left" w:pos="7530"/>
        </w:tabs>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kern w:val="0"/>
          <w:sz w:val="24"/>
          <w:szCs w:val="24"/>
        </w:rPr>
      </w:pPr>
      <w:r>
        <w:rPr>
          <w:rFonts w:hint="default" w:ascii="Times New Roman" w:hAnsi="Times New Roman" w:eastAsia="宋体" w:cs="Times New Roman"/>
          <w:b w:val="0"/>
          <w:bCs/>
          <w:kern w:val="0"/>
          <w:sz w:val="24"/>
          <w:szCs w:val="24"/>
          <w:lang w:eastAsia="zh-CN"/>
        </w:rPr>
        <w:t>3.</w:t>
      </w:r>
      <w:r>
        <w:rPr>
          <w:rFonts w:hint="default" w:ascii="Times New Roman" w:hAnsi="Times New Roman" w:eastAsia="宋体" w:cs="Times New Roman"/>
          <w:b w:val="0"/>
          <w:bCs/>
          <w:kern w:val="0"/>
          <w:sz w:val="24"/>
          <w:szCs w:val="24"/>
        </w:rPr>
        <w:t>水环境污染影响调查</w:t>
      </w:r>
    </w:p>
    <w:p w14:paraId="172EE0D7">
      <w:pPr>
        <w:keepLines w:val="0"/>
        <w:pageBreakBefore w:val="0"/>
        <w:widowControl w:val="0"/>
        <w:tabs>
          <w:tab w:val="left" w:pos="7530"/>
        </w:tabs>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kern w:val="0"/>
          <w:sz w:val="24"/>
          <w:szCs w:val="24"/>
        </w:rPr>
      </w:pPr>
      <w:r>
        <w:rPr>
          <w:rFonts w:hint="default" w:ascii="Times New Roman" w:hAnsi="Times New Roman" w:eastAsia="宋体" w:cs="Times New Roman"/>
          <w:b w:val="0"/>
          <w:bCs/>
          <w:kern w:val="0"/>
          <w:sz w:val="24"/>
          <w:szCs w:val="24"/>
        </w:rPr>
        <w:t>3.1施工期水环境污染影响调查</w:t>
      </w:r>
    </w:p>
    <w:p w14:paraId="2888CE12">
      <w:pPr>
        <w:keepNext w:val="0"/>
        <w:keepLines w:val="0"/>
        <w:pageBreakBefore w:val="0"/>
        <w:widowControl w:val="0"/>
        <w:tabs>
          <w:tab w:val="left" w:pos="7530"/>
        </w:tabs>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lang w:eastAsia="zh-CN"/>
        </w:rPr>
        <w:t>经调查，</w:t>
      </w:r>
      <w:r>
        <w:rPr>
          <w:rFonts w:hint="default" w:ascii="Times New Roman" w:hAnsi="Times New Roman" w:eastAsia="宋体" w:cs="Times New Roman"/>
          <w:b w:val="0"/>
          <w:bCs/>
          <w:sz w:val="24"/>
          <w:szCs w:val="24"/>
        </w:rPr>
        <w:t>施工废水经过施工场地设置的简易沉淀池处理后回用于施工现场洒水抑尘</w:t>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color w:val="auto"/>
          <w:sz w:val="24"/>
          <w:szCs w:val="24"/>
        </w:rPr>
        <w:t>施工过程中抑尘洒水全部来自沉淀池、附近沟渠，全部蒸发至环境中，不外排。</w:t>
      </w:r>
      <w:r>
        <w:rPr>
          <w:rFonts w:hint="default" w:ascii="Times New Roman" w:hAnsi="Times New Roman" w:eastAsia="宋体" w:cs="Times New Roman"/>
          <w:b w:val="0"/>
          <w:bCs/>
          <w:sz w:val="24"/>
          <w:szCs w:val="24"/>
        </w:rPr>
        <w:t>施工人员生活污水经水泥厂生活污水处理系统预处理后排入淮南首创水务八公山污水处理厂深度处理。</w:t>
      </w:r>
      <w:r>
        <w:rPr>
          <w:rFonts w:hint="default" w:ascii="Times New Roman" w:hAnsi="Times New Roman" w:eastAsia="宋体" w:cs="Times New Roman"/>
          <w:b w:val="0"/>
          <w:bCs/>
          <w:sz w:val="24"/>
          <w:szCs w:val="24"/>
          <w:lang w:eastAsia="zh-CN"/>
        </w:rPr>
        <w:t>在采取各项有效废水处理措施后，整个施工期污染物得到有效控制，未发生水污染事故及相关环保投诉。</w:t>
      </w:r>
    </w:p>
    <w:p w14:paraId="3C561570">
      <w:pPr>
        <w:keepLines w:val="0"/>
        <w:pageBreakBefore w:val="0"/>
        <w:widowControl w:val="0"/>
        <w:tabs>
          <w:tab w:val="left" w:pos="7530"/>
        </w:tabs>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kern w:val="0"/>
          <w:sz w:val="24"/>
          <w:szCs w:val="24"/>
        </w:rPr>
      </w:pPr>
      <w:r>
        <w:rPr>
          <w:rFonts w:hint="default" w:ascii="Times New Roman" w:hAnsi="Times New Roman" w:eastAsia="宋体" w:cs="Times New Roman"/>
          <w:b w:val="0"/>
          <w:bCs/>
          <w:color w:val="000000"/>
          <w:kern w:val="0"/>
          <w:sz w:val="24"/>
          <w:szCs w:val="24"/>
        </w:rPr>
        <w:t>3.2营运期水环境污染影响调查</w:t>
      </w:r>
    </w:p>
    <w:p w14:paraId="13F97CFB">
      <w:pPr>
        <w:pStyle w:val="11"/>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rPr>
        <w:t>矿区内的员工调配至水泥厂</w:t>
      </w:r>
      <w:r>
        <w:rPr>
          <w:rFonts w:hint="default" w:ascii="Times New Roman" w:hAnsi="Times New Roman" w:eastAsia="宋体" w:cs="Times New Roman"/>
          <w:b w:val="0"/>
          <w:bCs/>
          <w:sz w:val="24"/>
          <w:szCs w:val="24"/>
          <w:lang w:eastAsia="zh-CN"/>
        </w:rPr>
        <w:t>，厂区内雨水经排水渠进入生态塘，</w:t>
      </w:r>
      <w:r>
        <w:rPr>
          <w:rFonts w:hint="default" w:ascii="Times New Roman" w:hAnsi="Times New Roman" w:eastAsia="宋体" w:cs="Times New Roman"/>
          <w:b w:val="0"/>
          <w:bCs/>
          <w:sz w:val="24"/>
          <w:szCs w:val="24"/>
        </w:rPr>
        <w:t>本项目为矿山矿坑生态修复项目，</w:t>
      </w:r>
      <w:r>
        <w:rPr>
          <w:rFonts w:hint="default" w:ascii="Times New Roman" w:hAnsi="Times New Roman" w:eastAsia="宋体" w:cs="Times New Roman"/>
          <w:b w:val="0"/>
          <w:bCs/>
          <w:sz w:val="24"/>
          <w:szCs w:val="24"/>
          <w:lang w:eastAsia="zh-CN"/>
        </w:rPr>
        <w:t>不产生其他废水污染物</w:t>
      </w:r>
      <w:r>
        <w:rPr>
          <w:rFonts w:hint="default" w:ascii="Times New Roman" w:hAnsi="Times New Roman" w:eastAsia="宋体" w:cs="Times New Roman"/>
          <w:b w:val="0"/>
          <w:bCs/>
          <w:sz w:val="24"/>
          <w:szCs w:val="24"/>
          <w:lang w:val="en-US" w:eastAsia="zh-CN"/>
        </w:rPr>
        <w:t>。</w:t>
      </w:r>
    </w:p>
    <w:p w14:paraId="095C7537">
      <w:pPr>
        <w:keepLines w:val="0"/>
        <w:pageBreakBefore w:val="0"/>
        <w:widowControl w:val="0"/>
        <w:tabs>
          <w:tab w:val="left" w:pos="7530"/>
        </w:tabs>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kern w:val="0"/>
          <w:sz w:val="24"/>
          <w:szCs w:val="24"/>
        </w:rPr>
      </w:pPr>
      <w:r>
        <w:rPr>
          <w:rFonts w:hint="default" w:ascii="Times New Roman" w:hAnsi="Times New Roman" w:eastAsia="宋体" w:cs="Times New Roman"/>
          <w:b w:val="0"/>
          <w:bCs/>
          <w:kern w:val="0"/>
          <w:sz w:val="24"/>
          <w:szCs w:val="24"/>
          <w:lang w:val="en-US" w:eastAsia="zh-CN"/>
        </w:rPr>
        <w:t>4.</w:t>
      </w:r>
      <w:r>
        <w:rPr>
          <w:rFonts w:hint="default" w:ascii="Times New Roman" w:hAnsi="Times New Roman" w:eastAsia="宋体" w:cs="Times New Roman"/>
          <w:b w:val="0"/>
          <w:bCs/>
          <w:kern w:val="0"/>
          <w:sz w:val="24"/>
          <w:szCs w:val="24"/>
          <w:lang w:eastAsia="zh-CN"/>
        </w:rPr>
        <w:t>噪声</w:t>
      </w:r>
      <w:r>
        <w:rPr>
          <w:rFonts w:hint="default" w:ascii="Times New Roman" w:hAnsi="Times New Roman" w:eastAsia="宋体" w:cs="Times New Roman"/>
          <w:b w:val="0"/>
          <w:bCs/>
          <w:kern w:val="0"/>
          <w:sz w:val="24"/>
          <w:szCs w:val="24"/>
        </w:rPr>
        <w:t>污染影响调查</w:t>
      </w:r>
    </w:p>
    <w:p w14:paraId="4FC251C5">
      <w:pPr>
        <w:keepLines w:val="0"/>
        <w:pageBreakBefore w:val="0"/>
        <w:widowControl w:val="0"/>
        <w:tabs>
          <w:tab w:val="left" w:pos="7530"/>
        </w:tabs>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kern w:val="0"/>
          <w:sz w:val="24"/>
          <w:szCs w:val="24"/>
        </w:rPr>
      </w:pPr>
      <w:r>
        <w:rPr>
          <w:rFonts w:hint="default" w:ascii="Times New Roman" w:hAnsi="Times New Roman" w:eastAsia="宋体" w:cs="Times New Roman"/>
          <w:b w:val="0"/>
          <w:bCs/>
          <w:kern w:val="0"/>
          <w:sz w:val="24"/>
          <w:szCs w:val="24"/>
          <w:lang w:val="en-US" w:eastAsia="zh-CN"/>
        </w:rPr>
        <w:t>4</w:t>
      </w:r>
      <w:r>
        <w:rPr>
          <w:rFonts w:hint="default" w:ascii="Times New Roman" w:hAnsi="Times New Roman" w:eastAsia="宋体" w:cs="Times New Roman"/>
          <w:b w:val="0"/>
          <w:bCs/>
          <w:kern w:val="0"/>
          <w:sz w:val="24"/>
          <w:szCs w:val="24"/>
        </w:rPr>
        <w:t>.1施工期</w:t>
      </w:r>
      <w:r>
        <w:rPr>
          <w:rFonts w:hint="default" w:ascii="Times New Roman" w:hAnsi="Times New Roman" w:eastAsia="宋体" w:cs="Times New Roman"/>
          <w:b w:val="0"/>
          <w:bCs/>
          <w:kern w:val="0"/>
          <w:sz w:val="24"/>
          <w:szCs w:val="24"/>
          <w:lang w:eastAsia="zh-CN"/>
        </w:rPr>
        <w:t>噪声</w:t>
      </w:r>
      <w:r>
        <w:rPr>
          <w:rFonts w:hint="default" w:ascii="Times New Roman" w:hAnsi="Times New Roman" w:eastAsia="宋体" w:cs="Times New Roman"/>
          <w:b w:val="0"/>
          <w:bCs/>
          <w:kern w:val="0"/>
          <w:sz w:val="24"/>
          <w:szCs w:val="24"/>
        </w:rPr>
        <w:t>污染影响调查</w:t>
      </w:r>
    </w:p>
    <w:p w14:paraId="0A0176CF">
      <w:pPr>
        <w:keepNext w:val="0"/>
        <w:keepLines w:val="0"/>
        <w:pageBreakBefore w:val="0"/>
        <w:widowControl w:val="0"/>
        <w:tabs>
          <w:tab w:val="left" w:pos="7530"/>
        </w:tabs>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lang w:eastAsia="zh-CN"/>
        </w:rPr>
        <w:t>经调查，项目施工区域周围</w:t>
      </w:r>
      <w:r>
        <w:rPr>
          <w:rFonts w:hint="default" w:ascii="Times New Roman" w:hAnsi="Times New Roman" w:eastAsia="宋体" w:cs="Times New Roman"/>
          <w:b w:val="0"/>
          <w:bCs/>
          <w:sz w:val="24"/>
          <w:szCs w:val="24"/>
          <w:lang w:val="en-US" w:eastAsia="zh-CN"/>
        </w:rPr>
        <w:t>100m</w:t>
      </w:r>
      <w:r>
        <w:rPr>
          <w:rFonts w:hint="default" w:ascii="Times New Roman" w:hAnsi="Times New Roman" w:eastAsia="宋体" w:cs="Times New Roman"/>
          <w:b w:val="0"/>
          <w:bCs/>
          <w:sz w:val="24"/>
          <w:szCs w:val="24"/>
          <w:lang w:eastAsia="zh-CN"/>
        </w:rPr>
        <w:t>范围无居民、学校、医院等噪声敏感保护目标，施工机械噪声影响较小，通过控制运输路线、</w:t>
      </w:r>
      <w:r>
        <w:rPr>
          <w:rFonts w:hint="default" w:ascii="Times New Roman" w:hAnsi="Times New Roman" w:eastAsia="宋体" w:cs="Times New Roman"/>
          <w:b w:val="0"/>
          <w:bCs/>
          <w:color w:val="000000"/>
          <w:kern w:val="2"/>
          <w:sz w:val="24"/>
          <w:szCs w:val="24"/>
          <w:lang w:val="en-US" w:eastAsia="zh-CN" w:bidi="ar-SA"/>
        </w:rPr>
        <w:t>尽量避开较集中的住宅、减低车速、禁鸣地段严禁鸣笛等措施，有效控制噪声对附近居民影响，施工期间未发生噪声扰民事件及相关环保投诉</w:t>
      </w:r>
      <w:r>
        <w:rPr>
          <w:rFonts w:hint="default" w:ascii="Times New Roman" w:hAnsi="Times New Roman" w:eastAsia="宋体" w:cs="Times New Roman"/>
          <w:b w:val="0"/>
          <w:bCs/>
          <w:sz w:val="24"/>
          <w:szCs w:val="24"/>
          <w:lang w:eastAsia="zh-CN"/>
        </w:rPr>
        <w:t>。</w:t>
      </w:r>
    </w:p>
    <w:p w14:paraId="7DCC6E5A">
      <w:pPr>
        <w:keepLines w:val="0"/>
        <w:pageBreakBefore w:val="0"/>
        <w:widowControl w:val="0"/>
        <w:tabs>
          <w:tab w:val="left" w:pos="7530"/>
        </w:tabs>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kern w:val="0"/>
          <w:sz w:val="24"/>
          <w:szCs w:val="24"/>
        </w:rPr>
      </w:pPr>
      <w:r>
        <w:rPr>
          <w:rFonts w:hint="default" w:ascii="Times New Roman" w:hAnsi="Times New Roman" w:eastAsia="宋体" w:cs="Times New Roman"/>
          <w:b w:val="0"/>
          <w:bCs/>
          <w:color w:val="000000"/>
          <w:kern w:val="0"/>
          <w:sz w:val="24"/>
          <w:szCs w:val="24"/>
          <w:lang w:val="en-US" w:eastAsia="zh-CN"/>
        </w:rPr>
        <w:t>4</w:t>
      </w:r>
      <w:r>
        <w:rPr>
          <w:rFonts w:hint="default" w:ascii="Times New Roman" w:hAnsi="Times New Roman" w:eastAsia="宋体" w:cs="Times New Roman"/>
          <w:b w:val="0"/>
          <w:bCs/>
          <w:color w:val="000000"/>
          <w:kern w:val="0"/>
          <w:sz w:val="24"/>
          <w:szCs w:val="24"/>
        </w:rPr>
        <w:t>.2营运期</w:t>
      </w:r>
      <w:r>
        <w:rPr>
          <w:rFonts w:hint="default" w:ascii="Times New Roman" w:hAnsi="Times New Roman" w:eastAsia="宋体" w:cs="Times New Roman"/>
          <w:b w:val="0"/>
          <w:bCs/>
          <w:color w:val="000000"/>
          <w:kern w:val="0"/>
          <w:sz w:val="24"/>
          <w:szCs w:val="24"/>
          <w:lang w:eastAsia="zh-CN"/>
        </w:rPr>
        <w:t>噪声</w:t>
      </w:r>
      <w:r>
        <w:rPr>
          <w:rFonts w:hint="default" w:ascii="Times New Roman" w:hAnsi="Times New Roman" w:eastAsia="宋体" w:cs="Times New Roman"/>
          <w:b w:val="0"/>
          <w:bCs/>
          <w:color w:val="000000"/>
          <w:kern w:val="0"/>
          <w:sz w:val="24"/>
          <w:szCs w:val="24"/>
        </w:rPr>
        <w:t>污染影响调查</w:t>
      </w:r>
    </w:p>
    <w:p w14:paraId="1F8C1180">
      <w:pPr>
        <w:keepLines w:val="0"/>
        <w:pageBreakBefore w:val="0"/>
        <w:widowControl w:val="0"/>
        <w:tabs>
          <w:tab w:val="left" w:pos="7530"/>
        </w:tabs>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本项目为矿山矿坑生态修复项目，</w:t>
      </w:r>
      <w:r>
        <w:rPr>
          <w:rFonts w:hint="default" w:ascii="Times New Roman" w:hAnsi="Times New Roman" w:eastAsia="宋体" w:cs="Times New Roman"/>
          <w:b w:val="0"/>
          <w:bCs/>
          <w:sz w:val="24"/>
          <w:szCs w:val="24"/>
          <w:lang w:eastAsia="zh-CN"/>
        </w:rPr>
        <w:t>营运期</w:t>
      </w:r>
      <w:r>
        <w:rPr>
          <w:rFonts w:hint="default" w:ascii="Times New Roman" w:hAnsi="Times New Roman" w:eastAsia="宋体" w:cs="Times New Roman"/>
          <w:b w:val="0"/>
          <w:bCs/>
          <w:sz w:val="24"/>
          <w:szCs w:val="24"/>
        </w:rPr>
        <w:t>无噪声产生。</w:t>
      </w:r>
    </w:p>
    <w:p w14:paraId="30106BF3">
      <w:pPr>
        <w:keepLines w:val="0"/>
        <w:pageBreakBefore w:val="0"/>
        <w:widowControl w:val="0"/>
        <w:tabs>
          <w:tab w:val="left" w:pos="7530"/>
        </w:tabs>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kern w:val="0"/>
          <w:sz w:val="24"/>
          <w:szCs w:val="24"/>
        </w:rPr>
      </w:pPr>
      <w:r>
        <w:rPr>
          <w:rFonts w:hint="default" w:ascii="Times New Roman" w:hAnsi="Times New Roman" w:eastAsia="宋体" w:cs="Times New Roman"/>
          <w:b w:val="0"/>
          <w:bCs/>
          <w:color w:val="000000"/>
          <w:kern w:val="0"/>
          <w:sz w:val="24"/>
          <w:szCs w:val="24"/>
          <w:lang w:eastAsia="zh-CN"/>
        </w:rPr>
        <w:t>5.</w:t>
      </w:r>
      <w:r>
        <w:rPr>
          <w:rFonts w:hint="default" w:ascii="Times New Roman" w:hAnsi="Times New Roman" w:eastAsia="宋体" w:cs="Times New Roman"/>
          <w:b w:val="0"/>
          <w:bCs/>
          <w:color w:val="000000"/>
          <w:kern w:val="0"/>
          <w:sz w:val="24"/>
          <w:szCs w:val="24"/>
        </w:rPr>
        <w:t>固废环境污染影响调查</w:t>
      </w:r>
    </w:p>
    <w:p w14:paraId="5CDC39F6">
      <w:pPr>
        <w:keepLines w:val="0"/>
        <w:pageBreakBefore w:val="0"/>
        <w:widowControl w:val="0"/>
        <w:tabs>
          <w:tab w:val="left" w:pos="7530"/>
        </w:tabs>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kern w:val="0"/>
          <w:sz w:val="24"/>
          <w:szCs w:val="24"/>
        </w:rPr>
      </w:pPr>
      <w:r>
        <w:rPr>
          <w:rFonts w:hint="default" w:ascii="Times New Roman" w:hAnsi="Times New Roman" w:eastAsia="宋体" w:cs="Times New Roman"/>
          <w:b w:val="0"/>
          <w:bCs/>
          <w:color w:val="000000"/>
          <w:kern w:val="0"/>
          <w:sz w:val="24"/>
          <w:szCs w:val="24"/>
        </w:rPr>
        <w:t>5.1施工期固废环境污染影响调查</w:t>
      </w:r>
    </w:p>
    <w:p w14:paraId="2E906177">
      <w:pPr>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lang w:eastAsia="zh-CN"/>
        </w:rPr>
        <w:t>经调查，</w:t>
      </w:r>
      <w:r>
        <w:rPr>
          <w:rFonts w:hint="default" w:ascii="Times New Roman" w:hAnsi="Times New Roman" w:eastAsia="宋体" w:cs="Times New Roman"/>
          <w:b w:val="0"/>
          <w:bCs/>
          <w:sz w:val="24"/>
          <w:szCs w:val="24"/>
        </w:rPr>
        <w:t>施工过</w:t>
      </w:r>
      <w:r>
        <w:rPr>
          <w:rFonts w:hint="default" w:ascii="Times New Roman" w:hAnsi="Times New Roman" w:eastAsia="宋体" w:cs="Times New Roman"/>
          <w:b w:val="0"/>
          <w:bCs/>
          <w:sz w:val="24"/>
          <w:szCs w:val="24"/>
          <w:lang w:eastAsia="zh-CN"/>
        </w:rPr>
        <w:t>程中</w:t>
      </w:r>
      <w:r>
        <w:rPr>
          <w:rFonts w:hint="default" w:ascii="Times New Roman" w:hAnsi="Times New Roman" w:eastAsia="宋体" w:cs="Times New Roman"/>
          <w:b w:val="0"/>
          <w:bCs/>
          <w:sz w:val="24"/>
          <w:szCs w:val="24"/>
        </w:rPr>
        <w:t>产生的</w:t>
      </w:r>
      <w:r>
        <w:rPr>
          <w:rFonts w:hint="default" w:ascii="Times New Roman" w:hAnsi="Times New Roman" w:eastAsia="宋体" w:cs="Times New Roman"/>
          <w:b w:val="0"/>
          <w:bCs/>
          <w:sz w:val="24"/>
          <w:szCs w:val="24"/>
          <w:lang w:eastAsia="zh-CN"/>
        </w:rPr>
        <w:t>多余石方纳入公共交易平台进行综合利用，</w:t>
      </w:r>
      <w:r>
        <w:rPr>
          <w:rFonts w:hint="default" w:ascii="Times New Roman" w:hAnsi="Times New Roman" w:eastAsia="宋体" w:cs="Times New Roman"/>
          <w:b w:val="0"/>
          <w:bCs/>
          <w:sz w:val="24"/>
          <w:szCs w:val="24"/>
        </w:rPr>
        <w:t>施工人员生活垃圾和修剪的植物枝叶园林垃圾等交由环卫部门进行集中处置。</w:t>
      </w:r>
      <w:r>
        <w:rPr>
          <w:rFonts w:hint="default" w:ascii="Times New Roman" w:hAnsi="Times New Roman" w:eastAsia="宋体" w:cs="Times New Roman"/>
          <w:b w:val="0"/>
          <w:bCs/>
          <w:sz w:val="24"/>
          <w:szCs w:val="24"/>
          <w:lang w:eastAsia="zh-CN"/>
        </w:rPr>
        <w:t>施工期间固废均得到妥善处置</w:t>
      </w:r>
      <w:r>
        <w:rPr>
          <w:rFonts w:hint="default" w:ascii="Times New Roman" w:hAnsi="Times New Roman" w:eastAsia="宋体" w:cs="Times New Roman"/>
          <w:b w:val="0"/>
          <w:bCs/>
          <w:color w:val="000000"/>
          <w:sz w:val="24"/>
          <w:szCs w:val="24"/>
        </w:rPr>
        <w:t>。</w:t>
      </w:r>
    </w:p>
    <w:p w14:paraId="1D20DBB9">
      <w:pPr>
        <w:keepLines w:val="0"/>
        <w:pageBreakBefore w:val="0"/>
        <w:widowControl w:val="0"/>
        <w:tabs>
          <w:tab w:val="left" w:pos="7530"/>
        </w:tabs>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kern w:val="0"/>
          <w:sz w:val="24"/>
          <w:szCs w:val="24"/>
        </w:rPr>
      </w:pPr>
      <w:r>
        <w:rPr>
          <w:rFonts w:hint="default" w:ascii="Times New Roman" w:hAnsi="Times New Roman" w:eastAsia="宋体" w:cs="Times New Roman"/>
          <w:b w:val="0"/>
          <w:bCs/>
          <w:color w:val="000000"/>
          <w:kern w:val="0"/>
          <w:sz w:val="24"/>
          <w:szCs w:val="24"/>
        </w:rPr>
        <w:t>5.2营运期固废环境污染影响调查</w:t>
      </w:r>
    </w:p>
    <w:p w14:paraId="301E9163">
      <w:pPr>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lang w:eastAsia="zh-CN"/>
        </w:rPr>
        <w:t>营运期间</w:t>
      </w:r>
      <w:r>
        <w:rPr>
          <w:rFonts w:hint="default" w:ascii="Times New Roman" w:hAnsi="Times New Roman" w:eastAsia="宋体" w:cs="Times New Roman"/>
          <w:b w:val="0"/>
          <w:bCs/>
          <w:sz w:val="24"/>
          <w:szCs w:val="24"/>
        </w:rPr>
        <w:t>修剪的植物枝叶</w:t>
      </w:r>
      <w:r>
        <w:rPr>
          <w:rFonts w:hint="default" w:ascii="Times New Roman" w:hAnsi="Times New Roman" w:eastAsia="宋体" w:cs="Times New Roman"/>
          <w:b w:val="0"/>
          <w:bCs/>
          <w:sz w:val="24"/>
          <w:szCs w:val="24"/>
          <w:lang w:eastAsia="zh-CN"/>
        </w:rPr>
        <w:t>等</w:t>
      </w:r>
      <w:r>
        <w:rPr>
          <w:rFonts w:hint="default" w:ascii="Times New Roman" w:hAnsi="Times New Roman" w:eastAsia="宋体" w:cs="Times New Roman"/>
          <w:b w:val="0"/>
          <w:bCs/>
          <w:sz w:val="24"/>
          <w:szCs w:val="24"/>
        </w:rPr>
        <w:t>园林垃圾交由环卫部门进行集中处置</w:t>
      </w:r>
      <w:r>
        <w:rPr>
          <w:rFonts w:hint="default" w:ascii="Times New Roman" w:hAnsi="Times New Roman" w:eastAsia="宋体" w:cs="Times New Roman"/>
          <w:b w:val="0"/>
          <w:bCs/>
          <w:sz w:val="24"/>
          <w:szCs w:val="24"/>
          <w:lang w:eastAsia="zh-CN"/>
        </w:rPr>
        <w:t>，不产生其他固废</w:t>
      </w:r>
      <w:r>
        <w:rPr>
          <w:rFonts w:hint="default" w:ascii="Times New Roman" w:hAnsi="Times New Roman" w:eastAsia="宋体" w:cs="Times New Roman"/>
          <w:b w:val="0"/>
          <w:bCs/>
          <w:sz w:val="24"/>
          <w:szCs w:val="24"/>
        </w:rPr>
        <w:t>。</w:t>
      </w:r>
    </w:p>
    <w:p w14:paraId="6B177739">
      <w:pPr>
        <w:pStyle w:val="15"/>
        <w:keepLines w:val="0"/>
        <w:pageBreakBefore w:val="0"/>
        <w:widowControl w:val="0"/>
        <w:kinsoku/>
        <w:wordWrap/>
        <w:overflowPunct/>
        <w:topLinePunct/>
        <w:autoSpaceDE/>
        <w:autoSpaceDN/>
        <w:bidi w:val="0"/>
        <w:adjustRightInd w:val="0"/>
        <w:snapToGrid w:val="0"/>
        <w:ind w:firstLine="480" w:firstLineChars="200"/>
        <w:jc w:val="left"/>
        <w:textAlignment w:val="auto"/>
        <w:rPr>
          <w:rFonts w:hint="default" w:ascii="Times New Roman" w:hAnsi="Times New Roman" w:eastAsia="宋体" w:cs="Times New Roman"/>
          <w:b w:val="0"/>
          <w:bCs/>
          <w:kern w:val="0"/>
          <w:sz w:val="24"/>
          <w:szCs w:val="24"/>
        </w:rPr>
      </w:pPr>
      <w:r>
        <w:rPr>
          <w:rFonts w:hint="default" w:ascii="Times New Roman" w:hAnsi="Times New Roman" w:eastAsia="宋体" w:cs="Times New Roman"/>
          <w:b w:val="0"/>
          <w:bCs/>
          <w:kern w:val="0"/>
          <w:sz w:val="24"/>
          <w:szCs w:val="24"/>
          <w:lang w:eastAsia="zh-CN"/>
        </w:rPr>
        <w:t>6.</w:t>
      </w:r>
      <w:r>
        <w:rPr>
          <w:rFonts w:hint="default" w:ascii="Times New Roman" w:hAnsi="Times New Roman" w:eastAsia="宋体" w:cs="Times New Roman"/>
          <w:b w:val="0"/>
          <w:bCs/>
          <w:kern w:val="0"/>
          <w:sz w:val="24"/>
          <w:szCs w:val="24"/>
        </w:rPr>
        <w:t>社会生活影响调查</w:t>
      </w:r>
    </w:p>
    <w:p w14:paraId="4C15E70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jc w:val="left"/>
        <w:textAlignment w:val="auto"/>
        <w:outlineLvl w:val="1"/>
        <w:rPr>
          <w:rFonts w:hint="default" w:ascii="Times New Roman" w:hAnsi="Times New Roman" w:eastAsia="宋体" w:cs="Times New Roman"/>
          <w:b w:val="0"/>
          <w:bCs/>
          <w:sz w:val="24"/>
          <w:szCs w:val="24"/>
        </w:rPr>
      </w:pPr>
      <w:r>
        <w:rPr>
          <w:rFonts w:hint="default" w:ascii="Times New Roman" w:hAnsi="Times New Roman" w:eastAsia="宋体" w:cs="Times New Roman"/>
          <w:b w:val="0"/>
          <w:bCs/>
          <w:color w:val="000000"/>
          <w:sz w:val="24"/>
          <w:szCs w:val="24"/>
          <w:lang w:eastAsia="zh-CN"/>
        </w:rPr>
        <w:t>经调查，本项目为矿山矿坑生态修复项目，施工区域远离居民点，对居民不利影响较小，施工完成后，整个矿区将恢复原有的生态系统，改善了居民生活环境，对社会表现为环境正效应。</w:t>
      </w:r>
    </w:p>
    <w:p w14:paraId="52260E8B">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b/>
          <w:bCs/>
          <w:spacing w:val="-1"/>
          <w:sz w:val="28"/>
          <w:szCs w:val="28"/>
        </w:rPr>
      </w:pPr>
      <w:r>
        <w:rPr>
          <w:rFonts w:hint="eastAsia" w:ascii="宋体" w:hAnsi="宋体" w:eastAsia="宋体" w:cs="宋体"/>
          <w:b/>
          <w:bCs/>
          <w:spacing w:val="-1"/>
          <w:sz w:val="28"/>
          <w:szCs w:val="28"/>
        </w:rPr>
        <w:t>五、验收结论</w:t>
      </w:r>
    </w:p>
    <w:p w14:paraId="3ACB2480">
      <w:pPr>
        <w:keepNext w:val="0"/>
        <w:keepLines w:val="0"/>
        <w:pageBreakBefore w:val="0"/>
        <w:widowControl w:val="0"/>
        <w:kinsoku/>
        <w:wordWrap/>
        <w:overflowPunct/>
        <w:topLinePunct/>
        <w:autoSpaceDE/>
        <w:autoSpaceDN/>
        <w:bidi w:val="0"/>
        <w:adjustRightInd w:val="0"/>
        <w:snapToGrid w:val="0"/>
        <w:spacing w:line="360" w:lineRule="auto"/>
        <w:ind w:firstLine="476" w:firstLineChars="200"/>
        <w:textAlignment w:val="auto"/>
        <w:rPr>
          <w:rFonts w:hint="eastAsia" w:ascii="宋体" w:hAnsi="宋体" w:eastAsia="宋体" w:cs="宋体"/>
          <w:b w:val="0"/>
          <w:bCs w:val="0"/>
          <w:spacing w:val="-1"/>
          <w:sz w:val="24"/>
          <w:szCs w:val="24"/>
        </w:rPr>
      </w:pPr>
      <w:r>
        <w:rPr>
          <w:rFonts w:hint="eastAsia" w:ascii="宋体" w:hAnsi="宋体" w:eastAsia="宋体" w:cs="宋体"/>
          <w:b w:val="0"/>
          <w:bCs w:val="0"/>
          <w:spacing w:val="-1"/>
          <w:sz w:val="24"/>
          <w:szCs w:val="24"/>
          <w:lang w:eastAsia="zh-CN"/>
        </w:rPr>
        <w:t>淮南舜岳水泥有限责任公司小武山－西车路山关闭矿山废弃采场生态修复工程</w:t>
      </w:r>
      <w:r>
        <w:rPr>
          <w:rFonts w:hint="eastAsia" w:ascii="宋体" w:hAnsi="宋体" w:eastAsia="宋体" w:cs="宋体"/>
          <w:b w:val="0"/>
          <w:bCs w:val="0"/>
          <w:spacing w:val="-1"/>
          <w:sz w:val="24"/>
          <w:szCs w:val="24"/>
        </w:rPr>
        <w:t>履行了环境保护“三同时”制度，较好的落实了环评报告及批复文件提出的各项环境保护措施。施工和运营过程中采取的生态保护措施与污染防治措施有效，对照《建设项目竣工环境保护验收暂行办法》和《建设项目竣工环境保护验收技术规范一生态影响类》,本项目总体达到建设项目竣工环境保护验收要求，可以通过竣工环境保护验收。</w:t>
      </w:r>
    </w:p>
    <w:p w14:paraId="6EBD8EE5">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b/>
          <w:bCs/>
          <w:spacing w:val="-1"/>
          <w:sz w:val="28"/>
          <w:szCs w:val="28"/>
        </w:rPr>
      </w:pPr>
      <w:r>
        <w:rPr>
          <w:rFonts w:hint="eastAsia" w:ascii="宋体" w:hAnsi="宋体" w:eastAsia="宋体" w:cs="宋体"/>
          <w:b/>
          <w:bCs/>
          <w:spacing w:val="-1"/>
          <w:sz w:val="28"/>
          <w:szCs w:val="28"/>
        </w:rPr>
        <w:t>六、后续要求</w:t>
      </w:r>
    </w:p>
    <w:p w14:paraId="2E1285FD">
      <w:pPr>
        <w:keepNext w:val="0"/>
        <w:keepLines w:val="0"/>
        <w:pageBreakBefore w:val="0"/>
        <w:widowControl w:val="0"/>
        <w:kinsoku/>
        <w:wordWrap/>
        <w:overflowPunct/>
        <w:topLinePunct/>
        <w:autoSpaceDE/>
        <w:autoSpaceDN/>
        <w:bidi w:val="0"/>
        <w:adjustRightInd w:val="0"/>
        <w:snapToGrid w:val="0"/>
        <w:spacing w:line="360" w:lineRule="auto"/>
        <w:ind w:firstLine="476" w:firstLineChars="200"/>
        <w:textAlignment w:val="auto"/>
        <w:rPr>
          <w:rFonts w:hint="eastAsia" w:ascii="宋体" w:hAnsi="宋体" w:eastAsia="宋体" w:cs="宋体"/>
          <w:b w:val="0"/>
          <w:bCs w:val="0"/>
          <w:spacing w:val="-1"/>
          <w:sz w:val="24"/>
          <w:szCs w:val="24"/>
        </w:rPr>
      </w:pPr>
      <w:r>
        <w:rPr>
          <w:rFonts w:hint="eastAsia" w:ascii="宋体" w:hAnsi="宋体" w:eastAsia="宋体" w:cs="宋体"/>
          <w:b w:val="0"/>
          <w:bCs w:val="0"/>
          <w:spacing w:val="-1"/>
          <w:sz w:val="24"/>
          <w:szCs w:val="24"/>
        </w:rPr>
        <w:t>1、进一步完善边坡防护及绿化工程，加强地质灾害监测，避免滑坡等事件发生；</w:t>
      </w:r>
    </w:p>
    <w:p w14:paraId="551AD1C0">
      <w:pPr>
        <w:spacing w:before="78" w:line="466" w:lineRule="exact"/>
        <w:ind w:firstLine="4956" w:firstLineChars="2100"/>
        <w:rPr>
          <w:rFonts w:hint="eastAsia" w:ascii="宋体" w:hAnsi="宋体" w:eastAsia="宋体" w:cs="宋体"/>
          <w:spacing w:val="-2"/>
          <w:position w:val="17"/>
          <w:sz w:val="24"/>
          <w:szCs w:val="24"/>
          <w:lang w:eastAsia="zh-CN"/>
        </w:rPr>
      </w:pPr>
    </w:p>
    <w:p w14:paraId="554761B3">
      <w:pPr>
        <w:spacing w:before="78" w:line="466" w:lineRule="exact"/>
        <w:ind w:firstLine="4956" w:firstLineChars="2100"/>
        <w:rPr>
          <w:rFonts w:hint="eastAsia" w:ascii="宋体" w:hAnsi="宋体" w:eastAsia="宋体" w:cs="宋体"/>
          <w:spacing w:val="-2"/>
          <w:position w:val="17"/>
          <w:sz w:val="24"/>
          <w:szCs w:val="24"/>
          <w:lang w:eastAsia="zh-CN"/>
        </w:rPr>
      </w:pPr>
    </w:p>
    <w:p w14:paraId="2990347D">
      <w:pPr>
        <w:spacing w:before="78" w:line="466" w:lineRule="exact"/>
        <w:ind w:firstLine="4956" w:firstLineChars="2100"/>
        <w:rPr>
          <w:rFonts w:hint="eastAsia" w:ascii="宋体" w:hAnsi="宋体" w:eastAsia="宋体" w:cs="宋体"/>
          <w:spacing w:val="-2"/>
          <w:position w:val="17"/>
          <w:sz w:val="24"/>
          <w:szCs w:val="24"/>
          <w:lang w:eastAsia="zh-CN"/>
        </w:rPr>
      </w:pPr>
    </w:p>
    <w:p w14:paraId="42C0C7FF">
      <w:pPr>
        <w:spacing w:before="78" w:line="466" w:lineRule="exact"/>
        <w:ind w:firstLine="4956" w:firstLineChars="2100"/>
        <w:rPr>
          <w:rFonts w:hint="eastAsia" w:ascii="宋体" w:hAnsi="宋体" w:eastAsia="宋体" w:cs="宋体"/>
          <w:spacing w:val="-2"/>
          <w:position w:val="17"/>
          <w:sz w:val="24"/>
          <w:szCs w:val="24"/>
          <w:lang w:eastAsia="zh-CN"/>
        </w:rPr>
      </w:pPr>
    </w:p>
    <w:p w14:paraId="1F8B3136">
      <w:pPr>
        <w:pStyle w:val="2"/>
        <w:ind w:firstLine="5192" w:firstLineChars="2200"/>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淮南舜岳水泥有限责任公司</w:t>
      </w:r>
    </w:p>
    <w:p w14:paraId="74D70EBE">
      <w:pPr>
        <w:pStyle w:val="2"/>
        <w:ind w:firstLine="5772" w:firstLineChars="2600"/>
        <w:rPr>
          <w:rFonts w:ascii="宋体" w:hAnsi="宋体" w:eastAsia="宋体" w:cs="宋体"/>
          <w:spacing w:val="-9"/>
          <w:sz w:val="24"/>
          <w:szCs w:val="24"/>
        </w:rPr>
      </w:pPr>
      <w:r>
        <w:rPr>
          <w:rFonts w:ascii="Times New Roman" w:hAnsi="Times New Roman" w:eastAsia="Times New Roman" w:cs="Times New Roman"/>
          <w:spacing w:val="-9"/>
          <w:sz w:val="24"/>
          <w:szCs w:val="24"/>
        </w:rPr>
        <w:t>202</w:t>
      </w:r>
      <w:r>
        <w:rPr>
          <w:rFonts w:hint="eastAsia" w:ascii="Times New Roman" w:hAnsi="Times New Roman" w:eastAsia="宋体" w:cs="Times New Roman"/>
          <w:spacing w:val="-9"/>
          <w:sz w:val="24"/>
          <w:szCs w:val="24"/>
          <w:lang w:val="en-US" w:eastAsia="zh-CN"/>
        </w:rPr>
        <w:t>5</w:t>
      </w:r>
      <w:r>
        <w:rPr>
          <w:rFonts w:ascii="宋体" w:hAnsi="宋体" w:eastAsia="宋体" w:cs="宋体"/>
          <w:spacing w:val="-9"/>
          <w:sz w:val="24"/>
          <w:szCs w:val="24"/>
        </w:rPr>
        <w:t>年</w:t>
      </w:r>
      <w:r>
        <w:rPr>
          <w:rFonts w:hint="eastAsia" w:ascii="Times New Roman" w:hAnsi="Times New Roman" w:eastAsia="宋体" w:cs="Times New Roman"/>
          <w:spacing w:val="-9"/>
          <w:sz w:val="24"/>
          <w:szCs w:val="24"/>
          <w:lang w:val="en-US" w:eastAsia="zh-CN"/>
        </w:rPr>
        <w:t>12</w:t>
      </w:r>
      <w:r>
        <w:rPr>
          <w:rFonts w:ascii="宋体" w:hAnsi="宋体" w:eastAsia="宋体" w:cs="宋体"/>
          <w:spacing w:val="-9"/>
          <w:sz w:val="24"/>
          <w:szCs w:val="24"/>
        </w:rPr>
        <w:t>月</w:t>
      </w:r>
      <w:r>
        <w:rPr>
          <w:rFonts w:hint="eastAsia" w:ascii="Times New Roman" w:hAnsi="Times New Roman" w:eastAsia="宋体" w:cs="Times New Roman"/>
          <w:spacing w:val="-9"/>
          <w:sz w:val="24"/>
          <w:szCs w:val="24"/>
          <w:lang w:val="en-US" w:eastAsia="zh-CN"/>
        </w:rPr>
        <w:t>26</w:t>
      </w:r>
      <w:r>
        <w:rPr>
          <w:rFonts w:ascii="宋体" w:hAnsi="宋体" w:eastAsia="宋体" w:cs="宋体"/>
          <w:spacing w:val="-9"/>
          <w:sz w:val="24"/>
          <w:szCs w:val="24"/>
        </w:rPr>
        <w:t>日</w:t>
      </w:r>
    </w:p>
    <w:p w14:paraId="797A860F">
      <w:pPr>
        <w:pStyle w:val="5"/>
        <w:rPr>
          <w:rFonts w:ascii="宋体" w:hAnsi="宋体" w:eastAsia="宋体" w:cs="宋体"/>
          <w:spacing w:val="-9"/>
          <w:sz w:val="24"/>
          <w:szCs w:val="24"/>
        </w:rPr>
      </w:pPr>
    </w:p>
    <w:p w14:paraId="7BEAF7D0">
      <w:pPr>
        <w:pStyle w:val="5"/>
        <w:rPr>
          <w:rFonts w:ascii="宋体" w:hAnsi="宋体" w:eastAsia="宋体" w:cs="宋体"/>
          <w:spacing w:val="-9"/>
          <w:sz w:val="24"/>
          <w:szCs w:val="24"/>
        </w:rPr>
      </w:pPr>
    </w:p>
    <w:p w14:paraId="6A5EC4FE">
      <w:pPr>
        <w:pStyle w:val="5"/>
        <w:rPr>
          <w:rFonts w:ascii="宋体" w:hAnsi="宋体" w:eastAsia="宋体" w:cs="宋体"/>
          <w:spacing w:val="-9"/>
          <w:sz w:val="24"/>
          <w:szCs w:val="24"/>
        </w:rPr>
      </w:pPr>
    </w:p>
    <w:p w14:paraId="2060BB6C">
      <w:pPr>
        <w:pStyle w:val="5"/>
        <w:rPr>
          <w:rFonts w:hint="eastAsia" w:ascii="宋体" w:hAnsi="宋体" w:eastAsia="宋体" w:cs="宋体"/>
          <w:spacing w:val="-9"/>
          <w:sz w:val="24"/>
          <w:szCs w:val="24"/>
          <w:lang w:eastAsia="zh-CN"/>
        </w:rPr>
      </w:pPr>
      <w:bookmarkStart w:id="2" w:name="_GoBack"/>
      <w:r>
        <w:rPr>
          <w:rFonts w:hint="eastAsia" w:ascii="宋体" w:hAnsi="宋体" w:eastAsia="宋体" w:cs="宋体"/>
          <w:spacing w:val="-9"/>
          <w:sz w:val="24"/>
          <w:szCs w:val="24"/>
          <w:lang w:eastAsia="zh-CN"/>
        </w:rPr>
        <w:drawing>
          <wp:inline distT="0" distB="0" distL="114300" distR="114300">
            <wp:extent cx="3825240" cy="5102225"/>
            <wp:effectExtent l="0" t="0" r="3810" b="3175"/>
            <wp:docPr id="1" name="图片 1" descr="d92bd43c53637405eee4c9ec859c6c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92bd43c53637405eee4c9ec859c6cb3"/>
                    <pic:cNvPicPr>
                      <a:picLocks noChangeAspect="1"/>
                    </pic:cNvPicPr>
                  </pic:nvPicPr>
                  <pic:blipFill>
                    <a:blip r:embed="rId4"/>
                    <a:stretch>
                      <a:fillRect/>
                    </a:stretch>
                  </pic:blipFill>
                  <pic:spPr>
                    <a:xfrm>
                      <a:off x="0" y="0"/>
                      <a:ext cx="3825240" cy="5102225"/>
                    </a:xfrm>
                    <a:prstGeom prst="rect">
                      <a:avLst/>
                    </a:prstGeom>
                  </pic:spPr>
                </pic:pic>
              </a:graphicData>
            </a:graphic>
          </wp:inline>
        </w:drawing>
      </w:r>
      <w:bookmarkEnd w:id="2"/>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D084C"/>
    <w:rsid w:val="34C04D98"/>
    <w:rsid w:val="492D0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name="heading 2"/>
    <w:lsdException w:qFormat="1" w:unhideWhenUsed="0" w:uiPriority="0" w:name="heading 3"/>
    <w:lsdException w:qFormat="1" w:unhideWhenUsed="0"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name="List Paragraph"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2"/>
    <w:basedOn w:val="1"/>
    <w:next w:val="1"/>
    <w:semiHidden/>
    <w:qFormat/>
    <w:uiPriority w:val="9"/>
    <w:pPr>
      <w:keepNext/>
      <w:keepLines/>
      <w:spacing w:line="520" w:lineRule="exact"/>
      <w:outlineLvl w:val="1"/>
    </w:pPr>
    <w:rPr>
      <w:b/>
      <w:bCs/>
      <w:kern w:val="0"/>
      <w:sz w:val="24"/>
      <w:szCs w:val="32"/>
    </w:rPr>
  </w:style>
  <w:style w:type="paragraph" w:styleId="8">
    <w:name w:val="heading 3"/>
    <w:basedOn w:val="9"/>
    <w:next w:val="1"/>
    <w:semiHidden/>
    <w:qFormat/>
    <w:uiPriority w:val="0"/>
    <w:pPr>
      <w:keepNext/>
      <w:keepLines/>
      <w:spacing w:beforeLines="50" w:afterLines="50" w:line="520" w:lineRule="exact"/>
      <w:outlineLvl w:val="2"/>
    </w:pPr>
    <w:rPr>
      <w:b/>
      <w:bCs/>
      <w:spacing w:val="10"/>
      <w:sz w:val="28"/>
      <w:szCs w:val="32"/>
    </w:rPr>
  </w:style>
  <w:style w:type="paragraph" w:styleId="10">
    <w:name w:val="heading 4"/>
    <w:basedOn w:val="1"/>
    <w:next w:val="1"/>
    <w:link w:val="19"/>
    <w:semiHidden/>
    <w:qFormat/>
    <w:uiPriority w:val="9"/>
    <w:pPr>
      <w:keepNext/>
      <w:keepLines/>
      <w:spacing w:before="280" w:after="290" w:line="376" w:lineRule="auto"/>
      <w:outlineLvl w:val="3"/>
    </w:pPr>
    <w:rPr>
      <w:rFonts w:ascii="Cambria" w:hAnsi="Cambria" w:eastAsia="宋体" w:cs="Times New Roman"/>
      <w:b/>
      <w:bCs/>
      <w:snapToGrid w:val="0"/>
      <w:sz w:val="28"/>
      <w:szCs w:val="28"/>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First Indent 2"/>
    <w:basedOn w:val="3"/>
    <w:next w:val="5"/>
    <w:semiHidden/>
    <w:qFormat/>
    <w:uiPriority w:val="99"/>
    <w:pPr>
      <w:spacing w:after="120" w:afterLines="0" w:line="240" w:lineRule="auto"/>
      <w:ind w:left="420" w:leftChars="200" w:firstLine="420"/>
    </w:pPr>
    <w:rPr>
      <w:rFonts w:eastAsia="宋体"/>
      <w:color w:val="auto"/>
      <w:sz w:val="21"/>
    </w:rPr>
  </w:style>
  <w:style w:type="paragraph" w:styleId="3">
    <w:name w:val="Body Text Indent"/>
    <w:basedOn w:val="1"/>
    <w:next w:val="4"/>
    <w:semiHidden/>
    <w:qFormat/>
    <w:uiPriority w:val="0"/>
    <w:pPr>
      <w:spacing w:after="120" w:line="360" w:lineRule="auto"/>
      <w:ind w:left="420" w:leftChars="200" w:firstLine="200" w:firstLineChars="200"/>
    </w:pPr>
    <w:rPr>
      <w:kern w:val="0"/>
      <w:sz w:val="24"/>
      <w:szCs w:val="24"/>
    </w:rPr>
  </w:style>
  <w:style w:type="paragraph" w:styleId="4">
    <w:name w:val="envelope return"/>
    <w:basedOn w:val="1"/>
    <w:semiHidden/>
    <w:qFormat/>
    <w:uiPriority w:val="0"/>
    <w:pPr>
      <w:tabs>
        <w:tab w:val="left" w:pos="180"/>
        <w:tab w:val="left" w:pos="360"/>
        <w:tab w:val="left" w:pos="540"/>
      </w:tabs>
      <w:snapToGrid w:val="0"/>
    </w:pPr>
    <w:rPr>
      <w:rFonts w:ascii="Arial" w:hAnsi="Arial" w:eastAsia="宋体" w:cs="Times New Roman"/>
      <w:snapToGrid w:val="0"/>
    </w:rPr>
  </w:style>
  <w:style w:type="paragraph" w:styleId="5">
    <w:name w:val="Body Text First Indent"/>
    <w:basedOn w:val="6"/>
    <w:unhideWhenUsed/>
    <w:qFormat/>
    <w:uiPriority w:val="99"/>
    <w:pPr>
      <w:ind w:firstLine="420" w:firstLineChars="100"/>
    </w:pPr>
    <w:rPr>
      <w:rFonts w:eastAsia="宋体" w:cs="Times New Roman"/>
      <w:snapToGrid w:val="0"/>
    </w:rPr>
  </w:style>
  <w:style w:type="paragraph" w:styleId="6">
    <w:name w:val="Body Text"/>
    <w:basedOn w:val="1"/>
    <w:semiHidden/>
    <w:qFormat/>
    <w:uiPriority w:val="99"/>
    <w:pPr>
      <w:spacing w:after="120"/>
    </w:pPr>
  </w:style>
  <w:style w:type="paragraph" w:styleId="9">
    <w:name w:val="List Paragraph"/>
    <w:basedOn w:val="1"/>
    <w:semiHidden/>
    <w:qFormat/>
    <w:locked/>
    <w:uiPriority w:val="34"/>
    <w:pPr>
      <w:ind w:firstLine="420" w:firstLineChars="200"/>
    </w:pPr>
  </w:style>
  <w:style w:type="paragraph" w:styleId="11">
    <w:name w:val="Normal Indent"/>
    <w:basedOn w:val="1"/>
    <w:semiHidden/>
    <w:qFormat/>
    <w:uiPriority w:val="0"/>
    <w:pPr>
      <w:spacing w:line="500" w:lineRule="exact"/>
      <w:ind w:firstLine="200" w:firstLineChars="200"/>
    </w:pPr>
    <w:rPr>
      <w:rFonts w:ascii="宋体"/>
      <w:sz w:val="28"/>
      <w:szCs w:val="20"/>
    </w:rPr>
  </w:style>
  <w:style w:type="paragraph" w:styleId="12">
    <w:name w:val="Body Text 2"/>
    <w:basedOn w:val="1"/>
    <w:next w:val="1"/>
    <w:unhideWhenUsed/>
    <w:qFormat/>
    <w:uiPriority w:val="99"/>
    <w:pPr>
      <w:spacing w:after="120" w:line="480" w:lineRule="auto"/>
    </w:pPr>
  </w:style>
  <w:style w:type="paragraph" w:customStyle="1" w:styleId="15">
    <w:name w:val="！正文"/>
    <w:semiHidden/>
    <w:locked/>
    <w:uiPriority w:val="0"/>
    <w:pPr>
      <w:widowControl w:val="0"/>
      <w:spacing w:line="360" w:lineRule="auto"/>
      <w:ind w:firstLine="200" w:firstLineChars="200"/>
      <w:jc w:val="both"/>
    </w:pPr>
    <w:rPr>
      <w:rFonts w:ascii="Times New Roman" w:hAnsi="Times New Roman" w:eastAsia="宋体" w:cs="Times New Roman"/>
      <w:color w:val="000000"/>
      <w:kern w:val="2"/>
      <w:sz w:val="24"/>
      <w:szCs w:val="30"/>
      <w:lang w:val="en-US" w:eastAsia="zh-CN" w:bidi="ar-SA"/>
    </w:rPr>
  </w:style>
  <w:style w:type="paragraph" w:customStyle="1" w:styleId="16">
    <w:name w:val="样式 小四 行距: 1.5 倍行距"/>
    <w:basedOn w:val="1"/>
    <w:qFormat/>
    <w:uiPriority w:val="0"/>
    <w:pPr>
      <w:ind w:firstLine="480" w:firstLineChars="200"/>
    </w:pPr>
    <w:rPr>
      <w:rFonts w:cs="宋体"/>
    </w:rPr>
  </w:style>
  <w:style w:type="paragraph" w:customStyle="1" w:styleId="17">
    <w:name w:val="aaaa"/>
    <w:basedOn w:val="1"/>
    <w:qFormat/>
    <w:uiPriority w:val="0"/>
    <w:pPr>
      <w:spacing w:line="560" w:lineRule="exact"/>
      <w:ind w:firstLine="560" w:firstLineChars="200"/>
    </w:pPr>
    <w:rPr>
      <w:rFonts w:ascii="宋体" w:hAnsi="宋体" w:cs="宋体"/>
      <w:color w:val="000000"/>
      <w:sz w:val="28"/>
      <w:szCs w:val="20"/>
    </w:rPr>
  </w:style>
  <w:style w:type="paragraph" w:customStyle="1" w:styleId="18">
    <w:name w:val="1正文段落"/>
    <w:basedOn w:val="1"/>
    <w:qFormat/>
    <w:uiPriority w:val="0"/>
    <w:pPr>
      <w:spacing w:line="360" w:lineRule="auto"/>
      <w:ind w:firstLine="200" w:firstLineChars="200"/>
    </w:pPr>
    <w:rPr>
      <w:rFonts w:ascii="Times New Roman"/>
      <w:snapToGrid w:val="0"/>
    </w:rPr>
  </w:style>
  <w:style w:type="character" w:customStyle="1" w:styleId="19">
    <w:name w:val="标题 4 Char"/>
    <w:basedOn w:val="14"/>
    <w:link w:val="10"/>
    <w:semiHidden/>
    <w:qFormat/>
    <w:uiPriority w:val="9"/>
    <w:rPr>
      <w:rFonts w:ascii="Cambria" w:hAnsi="Cambria" w:eastAsia="宋体" w:cs="Times New Roman"/>
      <w:b/>
      <w:bCs/>
      <w:snapToGrid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9444</Words>
  <Characters>9786</Characters>
  <Lines>0</Lines>
  <Paragraphs>0</Paragraphs>
  <TotalTime>12</TotalTime>
  <ScaleCrop>false</ScaleCrop>
  <LinksUpToDate>false</LinksUpToDate>
  <CharactersWithSpaces>9786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2025-12-29T01:53:00Z</dcterms:created>
  <dc:creator>Jjfjfg</dc:creator>
  <cp:lastModifiedBy>Banli Sue</cp:lastModifiedBy>
  <dcterms:modified xsi:type="dcterms:W3CDTF">2025-12-31T00:59:55Z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54CA81D523D748989B2099C422E7BAE5_11</vt:lpwstr>
  </property>
  <property fmtid="{D5CDD505-2E9C-101B-9397-08002B2CF9AE}" pid="4" name="KSOTemplateDocerSaveRecord">
    <vt:lpwstr>eyJoZGlkIjoiNzk5YjBlYzE3YzhkNTcxMjczMTU2N2MzMGQ5N2ZhNGUiLCJ1c2VySWQiOiI1MTYwMjAxNzkifQ==</vt:lpwstr>
  </property>
</Properties>
</file>